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55F" w:rsidRDefault="00DE34B1" w:rsidP="00DE34B1">
      <w:pPr>
        <w:jc w:val="right"/>
      </w:pPr>
      <w:r w:rsidRPr="00DE34B1">
        <w:rPr>
          <w:noProof/>
          <w:lang w:eastAsia="hr-HR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0EC220E4" wp14:editId="4874826D">
                <wp:simplePos x="0" y="0"/>
                <wp:positionH relativeFrom="margin">
                  <wp:posOffset>-277495</wp:posOffset>
                </wp:positionH>
                <wp:positionV relativeFrom="paragraph">
                  <wp:posOffset>-211455</wp:posOffset>
                </wp:positionV>
                <wp:extent cx="1762125" cy="1144905"/>
                <wp:effectExtent l="8890" t="6350" r="10160" b="10795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4B1" w:rsidRDefault="00DE34B1" w:rsidP="00DE34B1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B6C4D34" wp14:editId="34DAC07F">
                                  <wp:extent cx="1405890" cy="1017905"/>
                                  <wp:effectExtent l="0" t="0" r="381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5890" cy="1017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220E4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left:0;text-align:left;margin-left:-21.85pt;margin-top:-16.65pt;width:138.75pt;height:90.1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" strokecolor="white" strokeweight=".5pt">
                <v:textbox inset="7.45pt,3.85pt,7.45pt,3.85pt">
                  <w:txbxContent>
                    <w:p w:rsidR="00DE34B1" w:rsidRDefault="00DE34B1" w:rsidP="00DE34B1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B6C4D34" wp14:editId="34DAC07F">
                            <wp:extent cx="1405890" cy="1017905"/>
                            <wp:effectExtent l="0" t="0" r="381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5890" cy="10179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i/>
          <w:noProof/>
          <w:color w:val="000080"/>
          <w:sz w:val="18"/>
          <w:szCs w:val="18"/>
          <w:lang w:eastAsia="hr-HR"/>
        </w:rPr>
        <w:drawing>
          <wp:inline distT="0" distB="0" distL="0" distR="0" wp14:anchorId="7B43877F" wp14:editId="68B20E64">
            <wp:extent cx="4675354" cy="1028700"/>
            <wp:effectExtent l="0" t="0" r="0" b="0"/>
            <wp:docPr id="1" name="Slika 1" descr="memorandum 2013 s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2013 san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956" cy="103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4B1" w:rsidRPr="00365F85" w:rsidRDefault="00606E00" w:rsidP="00606E00">
      <w:pPr>
        <w:rPr>
          <w:rFonts w:asciiTheme="minorHAnsi" w:eastAsia="Calibri" w:hAnsiTheme="minorHAnsi" w:cstheme="minorHAnsi"/>
          <w:lang w:eastAsia="en-US"/>
        </w:rPr>
      </w:pPr>
      <w:r w:rsidRPr="00365F85">
        <w:rPr>
          <w:rFonts w:asciiTheme="minorHAnsi" w:eastAsia="Calibri" w:hAnsiTheme="minorHAnsi" w:cstheme="minorHAnsi"/>
          <w:lang w:eastAsia="en-US"/>
        </w:rPr>
        <w:t>Na temelju stavaka 2. i 9. članka 51. Statuta Zajednice športskih udruga grada Vinkovaca, Programa javnih potreba u sportu Grada Vinkovaca za 2019. godinu od 18.12.201</w:t>
      </w:r>
      <w:r w:rsidR="00A469DC" w:rsidRPr="00365F85">
        <w:rPr>
          <w:rFonts w:asciiTheme="minorHAnsi" w:eastAsia="Calibri" w:hAnsiTheme="minorHAnsi" w:cstheme="minorHAnsi"/>
          <w:lang w:eastAsia="en-US"/>
        </w:rPr>
        <w:t>8</w:t>
      </w:r>
      <w:r w:rsidRPr="00365F85">
        <w:rPr>
          <w:rFonts w:asciiTheme="minorHAnsi" w:eastAsia="Calibri" w:hAnsiTheme="minorHAnsi" w:cstheme="minorHAnsi"/>
          <w:lang w:eastAsia="en-US"/>
        </w:rPr>
        <w:t>. godine</w:t>
      </w:r>
      <w:r w:rsidR="00DB236B">
        <w:rPr>
          <w:rFonts w:asciiTheme="minorHAnsi" w:eastAsia="Calibri" w:hAnsiTheme="minorHAnsi" w:cstheme="minorHAnsi"/>
          <w:lang w:eastAsia="en-US"/>
        </w:rPr>
        <w:t xml:space="preserve">, Odluke o izmjenama Programa javnih potreba u sportu Grada Vinkovaca za 2019. godinu od 15.10.2019. godine, </w:t>
      </w:r>
      <w:r w:rsidRPr="00365F85">
        <w:rPr>
          <w:rFonts w:asciiTheme="minorHAnsi" w:eastAsia="Calibri" w:hAnsiTheme="minorHAnsi" w:cstheme="minorHAnsi"/>
          <w:lang w:eastAsia="en-US"/>
        </w:rPr>
        <w:t xml:space="preserve"> Plana realizacije Programa javnih potreba u sportu Grada Vinkovaca</w:t>
      </w:r>
      <w:r w:rsidR="00A469DC" w:rsidRPr="00365F85">
        <w:rPr>
          <w:rFonts w:asciiTheme="minorHAnsi" w:eastAsia="Calibri" w:hAnsiTheme="minorHAnsi" w:cstheme="minorHAnsi"/>
          <w:lang w:eastAsia="en-US"/>
        </w:rPr>
        <w:t xml:space="preserve"> za 2019. godinu od 27.3.2019. godine, Dopun</w:t>
      </w:r>
      <w:r w:rsidR="0084127A">
        <w:rPr>
          <w:rFonts w:asciiTheme="minorHAnsi" w:eastAsia="Calibri" w:hAnsiTheme="minorHAnsi" w:cstheme="minorHAnsi"/>
          <w:lang w:eastAsia="en-US"/>
        </w:rPr>
        <w:t>a</w:t>
      </w:r>
      <w:r w:rsidR="00A469DC" w:rsidRPr="00365F85">
        <w:rPr>
          <w:rFonts w:asciiTheme="minorHAnsi" w:eastAsia="Calibri" w:hAnsiTheme="minorHAnsi" w:cstheme="minorHAnsi"/>
          <w:lang w:eastAsia="en-US"/>
        </w:rPr>
        <w:t xml:space="preserve"> plana realizacije Programa javnih potreba u sportu Grada Vinkovaca za 2019. godinu od 30.4.2019. godine</w:t>
      </w:r>
      <w:r w:rsidR="0084127A">
        <w:rPr>
          <w:rFonts w:asciiTheme="minorHAnsi" w:eastAsia="Calibri" w:hAnsiTheme="minorHAnsi" w:cstheme="minorHAnsi"/>
          <w:lang w:eastAsia="en-US"/>
        </w:rPr>
        <w:t xml:space="preserve">, </w:t>
      </w:r>
      <w:r w:rsidR="00A469DC" w:rsidRPr="00365F85">
        <w:rPr>
          <w:rFonts w:asciiTheme="minorHAnsi" w:eastAsia="Calibri" w:hAnsiTheme="minorHAnsi" w:cstheme="minorHAnsi"/>
          <w:lang w:eastAsia="en-US"/>
        </w:rPr>
        <w:t xml:space="preserve"> </w:t>
      </w:r>
      <w:r w:rsidR="0084127A">
        <w:rPr>
          <w:rFonts w:asciiTheme="minorHAnsi" w:eastAsia="Calibri" w:hAnsiTheme="minorHAnsi" w:cstheme="minorHAnsi"/>
          <w:lang w:eastAsia="en-US"/>
        </w:rPr>
        <w:t xml:space="preserve">te </w:t>
      </w:r>
      <w:r w:rsidR="00A469DC" w:rsidRPr="00365F85">
        <w:rPr>
          <w:rFonts w:asciiTheme="minorHAnsi" w:eastAsia="Calibri" w:hAnsiTheme="minorHAnsi" w:cstheme="minorHAnsi"/>
          <w:lang w:eastAsia="en-US"/>
        </w:rPr>
        <w:t xml:space="preserve">Dopune plana realizacije </w:t>
      </w:r>
      <w:r w:rsidR="00C916A6">
        <w:rPr>
          <w:rFonts w:asciiTheme="minorHAnsi" w:eastAsia="Calibri" w:hAnsiTheme="minorHAnsi" w:cstheme="minorHAnsi"/>
          <w:lang w:eastAsia="en-US"/>
        </w:rPr>
        <w:t>P</w:t>
      </w:r>
      <w:r w:rsidR="00A469DC" w:rsidRPr="00365F85">
        <w:rPr>
          <w:rFonts w:asciiTheme="minorHAnsi" w:eastAsia="Calibri" w:hAnsiTheme="minorHAnsi" w:cstheme="minorHAnsi"/>
          <w:lang w:eastAsia="en-US"/>
        </w:rPr>
        <w:t>rograma javnih potreba u sportu Grada Vinkovaca za 2019. godinu</w:t>
      </w:r>
      <w:r w:rsidR="00DB236B">
        <w:rPr>
          <w:rFonts w:asciiTheme="minorHAnsi" w:eastAsia="Calibri" w:hAnsiTheme="minorHAnsi" w:cstheme="minorHAnsi"/>
          <w:lang w:eastAsia="en-US"/>
        </w:rPr>
        <w:t xml:space="preserve"> 15.05.2019. godine</w:t>
      </w:r>
      <w:r w:rsidR="00A469DC" w:rsidRPr="00365F85">
        <w:rPr>
          <w:rFonts w:asciiTheme="minorHAnsi" w:eastAsia="Calibri" w:hAnsiTheme="minorHAnsi" w:cstheme="minorHAnsi"/>
          <w:lang w:eastAsia="en-US"/>
        </w:rPr>
        <w:t xml:space="preserve">, </w:t>
      </w:r>
      <w:r w:rsidR="00BA3D89" w:rsidRPr="00365F85">
        <w:rPr>
          <w:rFonts w:asciiTheme="minorHAnsi" w:eastAsia="Calibri" w:hAnsiTheme="minorHAnsi" w:cstheme="minorHAnsi"/>
          <w:lang w:eastAsia="en-US"/>
        </w:rPr>
        <w:t>Izvršni odbor Zajednice športskih udruga grada Vinkovaca</w:t>
      </w:r>
      <w:r w:rsidR="00DB236B">
        <w:rPr>
          <w:rFonts w:asciiTheme="minorHAnsi" w:eastAsia="Calibri" w:hAnsiTheme="minorHAnsi" w:cstheme="minorHAnsi"/>
          <w:lang w:eastAsia="en-US"/>
        </w:rPr>
        <w:t xml:space="preserve"> </w:t>
      </w:r>
      <w:r w:rsidR="0084127A">
        <w:rPr>
          <w:rFonts w:asciiTheme="minorHAnsi" w:eastAsia="Calibri" w:hAnsiTheme="minorHAnsi" w:cstheme="minorHAnsi"/>
          <w:lang w:eastAsia="en-US"/>
        </w:rPr>
        <w:t>(nadalje: Zajednica)</w:t>
      </w:r>
      <w:r w:rsidR="00BA3D89" w:rsidRPr="00365F85">
        <w:rPr>
          <w:rFonts w:asciiTheme="minorHAnsi" w:eastAsia="Calibri" w:hAnsiTheme="minorHAnsi" w:cstheme="minorHAnsi"/>
          <w:lang w:eastAsia="en-US"/>
        </w:rPr>
        <w:t xml:space="preserve"> na sjednici održanoj 16.10.2019. godine donio je</w:t>
      </w:r>
    </w:p>
    <w:p w:rsidR="00BA3D89" w:rsidRPr="00365F85" w:rsidRDefault="00BA3D89" w:rsidP="00606E00">
      <w:pPr>
        <w:rPr>
          <w:rFonts w:asciiTheme="minorHAnsi" w:eastAsia="Calibri" w:hAnsiTheme="minorHAnsi" w:cstheme="minorHAnsi"/>
          <w:lang w:eastAsia="en-US"/>
        </w:rPr>
      </w:pPr>
    </w:p>
    <w:p w:rsidR="00BA3D89" w:rsidRPr="00365F85" w:rsidRDefault="00BA3D89" w:rsidP="00053DD4">
      <w:pPr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365F85">
        <w:rPr>
          <w:rFonts w:asciiTheme="minorHAnsi" w:eastAsia="Calibri" w:hAnsiTheme="minorHAnsi" w:cstheme="minorHAnsi"/>
          <w:b/>
          <w:bCs/>
          <w:lang w:eastAsia="en-US"/>
        </w:rPr>
        <w:t>IZMJENE PLANA REALIZACIJE PROGRAMA JAVNIH POTREBA U SPORTU GRADA VINKOVACA ZA 2019. GODINU</w:t>
      </w:r>
    </w:p>
    <w:p w:rsidR="00BA3D89" w:rsidRPr="00365F85" w:rsidRDefault="00BA3D89" w:rsidP="00606E00">
      <w:pPr>
        <w:rPr>
          <w:rFonts w:asciiTheme="minorHAnsi" w:eastAsia="Calibri" w:hAnsiTheme="minorHAnsi" w:cstheme="minorHAnsi"/>
          <w:lang w:eastAsia="en-US"/>
        </w:rPr>
      </w:pPr>
    </w:p>
    <w:p w:rsidR="008127A6" w:rsidRPr="00365F85" w:rsidRDefault="005A1A62" w:rsidP="00053DD4">
      <w:pPr>
        <w:jc w:val="center"/>
        <w:rPr>
          <w:rFonts w:asciiTheme="minorHAnsi" w:eastAsia="Calibri" w:hAnsiTheme="minorHAnsi" w:cstheme="minorHAnsi"/>
          <w:lang w:eastAsia="en-US"/>
        </w:rPr>
      </w:pPr>
      <w:r w:rsidRPr="00365F85">
        <w:rPr>
          <w:rFonts w:asciiTheme="minorHAnsi" w:eastAsia="Calibri" w:hAnsiTheme="minorHAnsi" w:cstheme="minorHAnsi"/>
          <w:lang w:eastAsia="en-US"/>
        </w:rPr>
        <w:t>Članak 1.</w:t>
      </w:r>
    </w:p>
    <w:p w:rsidR="005A1A62" w:rsidRPr="00365F85" w:rsidRDefault="005A1A62" w:rsidP="00606E00">
      <w:pPr>
        <w:rPr>
          <w:rFonts w:asciiTheme="minorHAnsi" w:eastAsia="Calibri" w:hAnsiTheme="minorHAnsi" w:cstheme="minorHAnsi"/>
          <w:lang w:eastAsia="en-US"/>
        </w:rPr>
      </w:pPr>
    </w:p>
    <w:p w:rsidR="005A1A62" w:rsidRPr="00365F85" w:rsidRDefault="005A1A62" w:rsidP="00606E00">
      <w:pPr>
        <w:rPr>
          <w:rFonts w:asciiTheme="minorHAnsi" w:eastAsia="Calibri" w:hAnsiTheme="minorHAnsi" w:cstheme="minorHAnsi"/>
          <w:lang w:eastAsia="en-US"/>
        </w:rPr>
      </w:pPr>
      <w:r w:rsidRPr="00365F85">
        <w:rPr>
          <w:rFonts w:asciiTheme="minorHAnsi" w:eastAsia="Calibri" w:hAnsiTheme="minorHAnsi" w:cstheme="minorHAnsi"/>
          <w:lang w:eastAsia="en-US"/>
        </w:rPr>
        <w:t>Izmjene plana realizacije Programa javnih potreba u sportu Grada Vinkovaca za 2019. godinu (nadalje</w:t>
      </w:r>
      <w:r w:rsidR="00DB236B">
        <w:rPr>
          <w:rFonts w:asciiTheme="minorHAnsi" w:eastAsia="Calibri" w:hAnsiTheme="minorHAnsi" w:cstheme="minorHAnsi"/>
          <w:lang w:eastAsia="en-US"/>
        </w:rPr>
        <w:t>:</w:t>
      </w:r>
      <w:r w:rsidRPr="00365F85">
        <w:rPr>
          <w:rFonts w:asciiTheme="minorHAnsi" w:eastAsia="Calibri" w:hAnsiTheme="minorHAnsi" w:cstheme="minorHAnsi"/>
          <w:lang w:eastAsia="en-US"/>
        </w:rPr>
        <w:t xml:space="preserve"> Izmjene) mijenjaju raspored sredstava po korisnicima na programskim područjima Programa</w:t>
      </w:r>
      <w:r w:rsidR="00DB236B">
        <w:rPr>
          <w:rFonts w:asciiTheme="minorHAnsi" w:eastAsia="Calibri" w:hAnsiTheme="minorHAnsi" w:cstheme="minorHAnsi"/>
          <w:lang w:eastAsia="en-US"/>
        </w:rPr>
        <w:t xml:space="preserve"> javnih potreba u sportu Grada Vinkovaca za 2019. godinu</w:t>
      </w:r>
      <w:r w:rsidRPr="00365F85">
        <w:rPr>
          <w:rFonts w:asciiTheme="minorHAnsi" w:eastAsia="Calibri" w:hAnsiTheme="minorHAnsi" w:cstheme="minorHAnsi"/>
          <w:lang w:eastAsia="en-US"/>
        </w:rPr>
        <w:t>, a u ovlasti su Zajednice</w:t>
      </w:r>
      <w:r w:rsidR="00A741FC" w:rsidRPr="00365F85">
        <w:rPr>
          <w:rFonts w:asciiTheme="minorHAnsi" w:eastAsia="Calibri" w:hAnsiTheme="minorHAnsi" w:cstheme="minorHAnsi"/>
          <w:lang w:eastAsia="en-US"/>
        </w:rPr>
        <w:t>.</w:t>
      </w:r>
    </w:p>
    <w:p w:rsidR="005A1A62" w:rsidRPr="00365F85" w:rsidRDefault="005A1A62" w:rsidP="00606E00">
      <w:pPr>
        <w:rPr>
          <w:rFonts w:asciiTheme="minorHAnsi" w:eastAsia="Calibri" w:hAnsiTheme="minorHAnsi" w:cstheme="minorHAnsi"/>
          <w:lang w:eastAsia="en-US"/>
        </w:rPr>
      </w:pPr>
    </w:p>
    <w:p w:rsidR="00BA3D89" w:rsidRPr="00365F85" w:rsidRDefault="00BA3D89" w:rsidP="00053DD4">
      <w:pPr>
        <w:jc w:val="center"/>
        <w:rPr>
          <w:rFonts w:asciiTheme="minorHAnsi" w:eastAsia="Calibri" w:hAnsiTheme="minorHAnsi" w:cstheme="minorHAnsi"/>
          <w:lang w:eastAsia="en-US"/>
        </w:rPr>
      </w:pPr>
      <w:r w:rsidRPr="00365F85">
        <w:rPr>
          <w:rFonts w:asciiTheme="minorHAnsi" w:eastAsia="Calibri" w:hAnsiTheme="minorHAnsi" w:cstheme="minorHAnsi"/>
          <w:lang w:eastAsia="en-US"/>
        </w:rPr>
        <w:t xml:space="preserve">Članak </w:t>
      </w:r>
      <w:r w:rsidR="005A1A62" w:rsidRPr="00365F85">
        <w:rPr>
          <w:rFonts w:asciiTheme="minorHAnsi" w:eastAsia="Calibri" w:hAnsiTheme="minorHAnsi" w:cstheme="minorHAnsi"/>
          <w:lang w:eastAsia="en-US"/>
        </w:rPr>
        <w:t>2</w:t>
      </w:r>
      <w:r w:rsidRPr="00365F85">
        <w:rPr>
          <w:rFonts w:asciiTheme="minorHAnsi" w:eastAsia="Calibri" w:hAnsiTheme="minorHAnsi" w:cstheme="minorHAnsi"/>
          <w:lang w:eastAsia="en-US"/>
        </w:rPr>
        <w:t>.</w:t>
      </w:r>
    </w:p>
    <w:p w:rsidR="00BA3D89" w:rsidRPr="00365F85" w:rsidRDefault="00BA3D89" w:rsidP="00606E00">
      <w:pPr>
        <w:rPr>
          <w:rFonts w:asciiTheme="minorHAnsi" w:eastAsia="Calibri" w:hAnsiTheme="minorHAnsi" w:cstheme="minorHAnsi"/>
          <w:lang w:eastAsia="en-US"/>
        </w:rPr>
      </w:pPr>
    </w:p>
    <w:p w:rsidR="00BA3D89" w:rsidRPr="00365F85" w:rsidRDefault="00BA3D89" w:rsidP="00606E00">
      <w:pPr>
        <w:rPr>
          <w:rFonts w:asciiTheme="minorHAnsi" w:eastAsia="Calibri" w:hAnsiTheme="minorHAnsi" w:cstheme="minorHAnsi"/>
          <w:lang w:eastAsia="en-US"/>
        </w:rPr>
      </w:pPr>
      <w:r w:rsidRPr="00365F85">
        <w:rPr>
          <w:rFonts w:asciiTheme="minorHAnsi" w:eastAsia="Calibri" w:hAnsiTheme="minorHAnsi" w:cstheme="minorHAnsi"/>
          <w:lang w:eastAsia="en-US"/>
        </w:rPr>
        <w:t xml:space="preserve">U Planu realizacije </w:t>
      </w:r>
      <w:r w:rsidR="00DB236B">
        <w:rPr>
          <w:rFonts w:asciiTheme="minorHAnsi" w:eastAsia="Calibri" w:hAnsiTheme="minorHAnsi" w:cstheme="minorHAnsi"/>
          <w:lang w:eastAsia="en-US"/>
        </w:rPr>
        <w:t>P</w:t>
      </w:r>
      <w:r w:rsidRPr="00365F85">
        <w:rPr>
          <w:rFonts w:asciiTheme="minorHAnsi" w:eastAsia="Calibri" w:hAnsiTheme="minorHAnsi" w:cstheme="minorHAnsi"/>
          <w:lang w:eastAsia="en-US"/>
        </w:rPr>
        <w:t xml:space="preserve">rograma javnih potreba u sportu grada Vinkovaca za 2019. godinu od dana 27.3.2019. godine, Članak 5. </w:t>
      </w:r>
      <w:r w:rsidR="00A741FC" w:rsidRPr="00365F85">
        <w:rPr>
          <w:rFonts w:asciiTheme="minorHAnsi" w:eastAsia="Calibri" w:hAnsiTheme="minorHAnsi" w:cstheme="minorHAnsi"/>
          <w:lang w:eastAsia="en-US"/>
        </w:rPr>
        <w:t>vezan uz 1. programsko područje</w:t>
      </w:r>
      <w:r w:rsidR="00DB236B">
        <w:rPr>
          <w:rFonts w:asciiTheme="minorHAnsi" w:eastAsia="Calibri" w:hAnsiTheme="minorHAnsi" w:cstheme="minorHAnsi"/>
          <w:lang w:eastAsia="en-US"/>
        </w:rPr>
        <w:t xml:space="preserve"> </w:t>
      </w:r>
      <w:r w:rsidR="00A741FC" w:rsidRPr="00365F85">
        <w:rPr>
          <w:rFonts w:asciiTheme="minorHAnsi" w:eastAsia="Calibri" w:hAnsiTheme="minorHAnsi" w:cstheme="minorHAnsi"/>
          <w:lang w:eastAsia="en-US"/>
        </w:rPr>
        <w:t>Redoviti rad sportskih udruga iz redovitog članstva Zajednice</w:t>
      </w:r>
      <w:r w:rsidR="00DB236B">
        <w:rPr>
          <w:rFonts w:asciiTheme="minorHAnsi" w:eastAsia="Calibri" w:hAnsiTheme="minorHAnsi" w:cstheme="minorHAnsi"/>
          <w:lang w:eastAsia="en-US"/>
        </w:rPr>
        <w:t xml:space="preserve"> športskih udruga grada Vinkovaca</w:t>
      </w:r>
      <w:r w:rsidR="00543171">
        <w:rPr>
          <w:rFonts w:asciiTheme="minorHAnsi" w:eastAsia="Calibri" w:hAnsiTheme="minorHAnsi" w:cstheme="minorHAnsi"/>
          <w:lang w:eastAsia="en-US"/>
        </w:rPr>
        <w:t xml:space="preserve"> mijenja se ukupan iznos sredstava na 1.197.000,00 kuna. Također mijenja se iznos raspoloživih sredstava korisnika u tablici </w:t>
      </w:r>
      <w:r w:rsidR="00DB236B">
        <w:rPr>
          <w:rFonts w:asciiTheme="minorHAnsi" w:eastAsia="Calibri" w:hAnsiTheme="minorHAnsi" w:cstheme="minorHAnsi"/>
          <w:lang w:eastAsia="en-US"/>
        </w:rPr>
        <w:t xml:space="preserve"> </w:t>
      </w:r>
      <w:r w:rsidR="00DB236B">
        <w:rPr>
          <w:rFonts w:asciiTheme="minorHAnsi" w:eastAsia="Calibri" w:hAnsiTheme="minorHAnsi" w:cstheme="minorHAnsi"/>
          <w:lang w:eastAsia="en-US"/>
        </w:rPr>
        <w:t xml:space="preserve">Nositelji sporta </w:t>
      </w:r>
      <w:r w:rsidR="00DB236B">
        <w:rPr>
          <w:rFonts w:asciiTheme="minorHAnsi" w:eastAsia="Calibri" w:hAnsiTheme="minorHAnsi" w:cstheme="minorHAnsi"/>
          <w:lang w:eastAsia="en-US"/>
        </w:rPr>
        <w:t xml:space="preserve">- </w:t>
      </w:r>
      <w:r w:rsidR="00DB236B">
        <w:rPr>
          <w:rFonts w:asciiTheme="minorHAnsi" w:eastAsia="Calibri" w:hAnsiTheme="minorHAnsi" w:cstheme="minorHAnsi"/>
          <w:lang w:eastAsia="en-US"/>
        </w:rPr>
        <w:t>2. razred</w:t>
      </w:r>
      <w:r w:rsidR="00DB236B" w:rsidRPr="00365F85">
        <w:rPr>
          <w:rFonts w:asciiTheme="minorHAnsi" w:eastAsia="Calibri" w:hAnsiTheme="minorHAnsi" w:cstheme="minorHAnsi"/>
          <w:lang w:eastAsia="en-US"/>
        </w:rPr>
        <w:t xml:space="preserve"> </w:t>
      </w:r>
      <w:r w:rsidR="00543171">
        <w:rPr>
          <w:rFonts w:asciiTheme="minorHAnsi" w:eastAsia="Calibri" w:hAnsiTheme="minorHAnsi" w:cstheme="minorHAnsi"/>
          <w:lang w:eastAsia="en-US"/>
        </w:rPr>
        <w:t>te sada glasi:</w:t>
      </w:r>
    </w:p>
    <w:p w:rsidR="00BA3D89" w:rsidRPr="00365F85" w:rsidRDefault="00BA3D89" w:rsidP="00606E00">
      <w:pPr>
        <w:rPr>
          <w:rFonts w:asciiTheme="minorHAnsi" w:eastAsia="Calibri" w:hAnsiTheme="minorHAnsi" w:cstheme="minorHAnsi"/>
          <w:lang w:eastAsia="en-US"/>
        </w:rPr>
      </w:pPr>
    </w:p>
    <w:p w:rsidR="00BA3D89" w:rsidRPr="00365F85" w:rsidRDefault="00BA3D89" w:rsidP="00BA3D89">
      <w:pPr>
        <w:pStyle w:val="Odlomakpopisa"/>
        <w:numPr>
          <w:ilvl w:val="0"/>
          <w:numId w:val="4"/>
        </w:numPr>
        <w:suppressAutoHyphens w:val="0"/>
        <w:spacing w:after="160" w:line="259" w:lineRule="auto"/>
        <w:contextualSpacing/>
        <w:rPr>
          <w:rFonts w:asciiTheme="minorHAnsi" w:hAnsiTheme="minorHAnsi" w:cstheme="minorHAnsi"/>
        </w:rPr>
      </w:pPr>
      <w:r w:rsidRPr="00365F85">
        <w:rPr>
          <w:rFonts w:asciiTheme="minorHAnsi" w:hAnsiTheme="minorHAnsi" w:cstheme="minorHAnsi"/>
        </w:rPr>
        <w:t>NOSITELJI SPORTA – 2. razred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589"/>
        <w:gridCol w:w="2740"/>
      </w:tblGrid>
      <w:tr w:rsidR="00BA3D89" w:rsidRPr="00365F85" w:rsidTr="0035119F">
        <w:trPr>
          <w:trHeight w:val="270"/>
        </w:trPr>
        <w:tc>
          <w:tcPr>
            <w:tcW w:w="959" w:type="dxa"/>
          </w:tcPr>
          <w:p w:rsidR="00BA3D89" w:rsidRPr="00365F85" w:rsidRDefault="00BA3D89" w:rsidP="0035119F">
            <w:pPr>
              <w:rPr>
                <w:rFonts w:asciiTheme="minorHAnsi" w:hAnsiTheme="minorHAnsi" w:cstheme="minorHAnsi"/>
                <w:lang w:eastAsia="hr-HR"/>
              </w:rPr>
            </w:pPr>
            <w:r w:rsidRPr="00365F85">
              <w:rPr>
                <w:rFonts w:asciiTheme="minorHAnsi" w:hAnsiTheme="minorHAnsi" w:cstheme="minorHAnsi"/>
                <w:lang w:eastAsia="hr-HR"/>
              </w:rPr>
              <w:t>R.B.</w:t>
            </w:r>
          </w:p>
        </w:tc>
        <w:tc>
          <w:tcPr>
            <w:tcW w:w="5589" w:type="dxa"/>
            <w:shd w:val="clear" w:color="auto" w:fill="auto"/>
            <w:noWrap/>
            <w:vAlign w:val="bottom"/>
            <w:hideMark/>
          </w:tcPr>
          <w:p w:rsidR="00BA3D89" w:rsidRPr="00365F85" w:rsidRDefault="00BA3D89" w:rsidP="0035119F">
            <w:pPr>
              <w:rPr>
                <w:rFonts w:asciiTheme="minorHAnsi" w:hAnsiTheme="minorHAnsi" w:cstheme="minorHAnsi"/>
                <w:lang w:eastAsia="hr-HR"/>
              </w:rPr>
            </w:pPr>
            <w:r w:rsidRPr="00365F85">
              <w:rPr>
                <w:rFonts w:asciiTheme="minorHAnsi" w:hAnsiTheme="minorHAnsi" w:cstheme="minorHAnsi"/>
                <w:lang w:eastAsia="hr-HR"/>
              </w:rPr>
              <w:t>Sportska udruga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BA3D89" w:rsidRPr="00365F85" w:rsidRDefault="00BA3D89" w:rsidP="0035119F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 w:rsidRPr="00365F85">
              <w:rPr>
                <w:rFonts w:asciiTheme="minorHAnsi" w:hAnsiTheme="minorHAnsi" w:cstheme="minorHAnsi"/>
                <w:lang w:eastAsia="hr-HR"/>
              </w:rPr>
              <w:t>Plan za 2019. godinu</w:t>
            </w:r>
          </w:p>
        </w:tc>
      </w:tr>
      <w:tr w:rsidR="00BA3D89" w:rsidRPr="00365F85" w:rsidTr="0035119F">
        <w:trPr>
          <w:trHeight w:val="255"/>
        </w:trPr>
        <w:tc>
          <w:tcPr>
            <w:tcW w:w="959" w:type="dxa"/>
          </w:tcPr>
          <w:p w:rsidR="00BA3D89" w:rsidRPr="00365F85" w:rsidRDefault="00BA3D89" w:rsidP="0035119F">
            <w:pPr>
              <w:rPr>
                <w:rFonts w:asciiTheme="minorHAnsi" w:hAnsiTheme="minorHAnsi" w:cstheme="minorHAnsi"/>
                <w:lang w:eastAsia="hr-HR"/>
              </w:rPr>
            </w:pPr>
            <w:r w:rsidRPr="00365F85">
              <w:rPr>
                <w:rFonts w:asciiTheme="minorHAnsi" w:hAnsiTheme="minorHAnsi" w:cstheme="minorHAnsi"/>
                <w:lang w:eastAsia="hr-HR"/>
              </w:rPr>
              <w:t>1.</w:t>
            </w:r>
          </w:p>
        </w:tc>
        <w:tc>
          <w:tcPr>
            <w:tcW w:w="5589" w:type="dxa"/>
            <w:shd w:val="clear" w:color="auto" w:fill="auto"/>
            <w:noWrap/>
            <w:vAlign w:val="bottom"/>
            <w:hideMark/>
          </w:tcPr>
          <w:p w:rsidR="00BA3D89" w:rsidRPr="00365F85" w:rsidRDefault="00BA3D89" w:rsidP="0035119F">
            <w:pPr>
              <w:rPr>
                <w:rFonts w:asciiTheme="minorHAnsi" w:hAnsiTheme="minorHAnsi" w:cstheme="minorHAnsi"/>
                <w:lang w:eastAsia="hr-HR"/>
              </w:rPr>
            </w:pPr>
            <w:r w:rsidRPr="00365F85">
              <w:rPr>
                <w:rFonts w:asciiTheme="minorHAnsi" w:hAnsiTheme="minorHAnsi" w:cstheme="minorHAnsi"/>
                <w:lang w:eastAsia="hr-HR"/>
              </w:rPr>
              <w:t>Šahovski klub "Vinkovci" Vinkovci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BA3D89" w:rsidRPr="00365F85" w:rsidRDefault="00BA3D89" w:rsidP="0035119F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 w:rsidRPr="00365F85">
              <w:rPr>
                <w:rFonts w:asciiTheme="minorHAnsi" w:hAnsiTheme="minorHAnsi" w:cstheme="minorHAnsi"/>
                <w:lang w:eastAsia="hr-HR"/>
              </w:rPr>
              <w:t>70.000,00</w:t>
            </w:r>
          </w:p>
        </w:tc>
      </w:tr>
      <w:tr w:rsidR="00BA3D89" w:rsidRPr="00365F85" w:rsidTr="0035119F">
        <w:trPr>
          <w:trHeight w:val="255"/>
        </w:trPr>
        <w:tc>
          <w:tcPr>
            <w:tcW w:w="959" w:type="dxa"/>
          </w:tcPr>
          <w:p w:rsidR="00BA3D89" w:rsidRPr="00365F85" w:rsidRDefault="00BA3D89" w:rsidP="0035119F">
            <w:pPr>
              <w:rPr>
                <w:rFonts w:asciiTheme="minorHAnsi" w:hAnsiTheme="minorHAnsi" w:cstheme="minorHAnsi"/>
                <w:lang w:eastAsia="hr-HR"/>
              </w:rPr>
            </w:pPr>
            <w:r w:rsidRPr="00365F85">
              <w:rPr>
                <w:rFonts w:asciiTheme="minorHAnsi" w:hAnsiTheme="minorHAnsi" w:cstheme="minorHAnsi"/>
                <w:lang w:eastAsia="hr-HR"/>
              </w:rPr>
              <w:t>2.</w:t>
            </w:r>
          </w:p>
        </w:tc>
        <w:tc>
          <w:tcPr>
            <w:tcW w:w="5589" w:type="dxa"/>
            <w:shd w:val="clear" w:color="auto" w:fill="auto"/>
            <w:noWrap/>
            <w:vAlign w:val="bottom"/>
            <w:hideMark/>
          </w:tcPr>
          <w:p w:rsidR="00BA3D89" w:rsidRPr="00365F85" w:rsidRDefault="00BA3D89" w:rsidP="0035119F">
            <w:pPr>
              <w:rPr>
                <w:rFonts w:asciiTheme="minorHAnsi" w:hAnsiTheme="minorHAnsi" w:cstheme="minorHAnsi"/>
                <w:lang w:eastAsia="hr-HR"/>
              </w:rPr>
            </w:pPr>
            <w:r w:rsidRPr="00365F85">
              <w:rPr>
                <w:rFonts w:asciiTheme="minorHAnsi" w:hAnsiTheme="minorHAnsi" w:cstheme="minorHAnsi"/>
                <w:lang w:eastAsia="hr-HR"/>
              </w:rPr>
              <w:t>Športsko ribolovno društvo „Priroda“ Vinkovci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BA3D89" w:rsidRPr="00365F85" w:rsidRDefault="00BA3D89" w:rsidP="0035119F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 w:rsidRPr="00365F85">
              <w:rPr>
                <w:rFonts w:asciiTheme="minorHAnsi" w:hAnsiTheme="minorHAnsi" w:cstheme="minorHAnsi"/>
                <w:lang w:eastAsia="hr-HR"/>
              </w:rPr>
              <w:t>8.058,34</w:t>
            </w:r>
          </w:p>
        </w:tc>
      </w:tr>
      <w:tr w:rsidR="00BA3D89" w:rsidRPr="00365F85" w:rsidTr="0035119F">
        <w:trPr>
          <w:trHeight w:val="255"/>
        </w:trPr>
        <w:tc>
          <w:tcPr>
            <w:tcW w:w="959" w:type="dxa"/>
          </w:tcPr>
          <w:p w:rsidR="00BA3D89" w:rsidRPr="00365F85" w:rsidRDefault="00BA3D89" w:rsidP="0035119F">
            <w:pPr>
              <w:rPr>
                <w:rFonts w:asciiTheme="minorHAnsi" w:hAnsiTheme="minorHAnsi" w:cstheme="minorHAnsi"/>
                <w:lang w:eastAsia="hr-HR"/>
              </w:rPr>
            </w:pPr>
            <w:r w:rsidRPr="00365F85">
              <w:rPr>
                <w:rFonts w:asciiTheme="minorHAnsi" w:hAnsiTheme="minorHAnsi" w:cstheme="minorHAnsi"/>
                <w:lang w:eastAsia="hr-HR"/>
              </w:rPr>
              <w:t>3.</w:t>
            </w:r>
          </w:p>
        </w:tc>
        <w:tc>
          <w:tcPr>
            <w:tcW w:w="5589" w:type="dxa"/>
            <w:shd w:val="clear" w:color="auto" w:fill="auto"/>
            <w:noWrap/>
            <w:vAlign w:val="bottom"/>
            <w:hideMark/>
          </w:tcPr>
          <w:p w:rsidR="00BA3D89" w:rsidRPr="00365F85" w:rsidRDefault="00BA3D89" w:rsidP="0035119F">
            <w:pPr>
              <w:rPr>
                <w:rFonts w:asciiTheme="minorHAnsi" w:hAnsiTheme="minorHAnsi" w:cstheme="minorHAnsi"/>
                <w:lang w:eastAsia="hr-HR"/>
              </w:rPr>
            </w:pPr>
            <w:r w:rsidRPr="00365F85">
              <w:rPr>
                <w:rFonts w:asciiTheme="minorHAnsi" w:hAnsiTheme="minorHAnsi" w:cstheme="minorHAnsi"/>
                <w:lang w:eastAsia="hr-HR"/>
              </w:rPr>
              <w:t>Boćarski klub „</w:t>
            </w:r>
            <w:proofErr w:type="spellStart"/>
            <w:r w:rsidRPr="00365F85">
              <w:rPr>
                <w:rFonts w:asciiTheme="minorHAnsi" w:hAnsiTheme="minorHAnsi" w:cstheme="minorHAnsi"/>
                <w:lang w:eastAsia="hr-HR"/>
              </w:rPr>
              <w:t>Lapovci</w:t>
            </w:r>
            <w:proofErr w:type="spellEnd"/>
            <w:r w:rsidRPr="00365F85">
              <w:rPr>
                <w:rFonts w:asciiTheme="minorHAnsi" w:hAnsiTheme="minorHAnsi" w:cstheme="minorHAnsi"/>
                <w:lang w:eastAsia="hr-HR"/>
              </w:rPr>
              <w:t>“ Vinkovci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BA3D89" w:rsidRPr="00365F85" w:rsidRDefault="00BA3D89" w:rsidP="0035119F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 w:rsidRPr="00365F85">
              <w:rPr>
                <w:rFonts w:asciiTheme="minorHAnsi" w:hAnsiTheme="minorHAnsi" w:cstheme="minorHAnsi"/>
                <w:lang w:eastAsia="hr-HR"/>
              </w:rPr>
              <w:t>9.905,02</w:t>
            </w:r>
          </w:p>
        </w:tc>
      </w:tr>
      <w:tr w:rsidR="00BA3D89" w:rsidRPr="00365F85" w:rsidTr="0035119F">
        <w:trPr>
          <w:trHeight w:val="255"/>
        </w:trPr>
        <w:tc>
          <w:tcPr>
            <w:tcW w:w="959" w:type="dxa"/>
          </w:tcPr>
          <w:p w:rsidR="00BA3D89" w:rsidRPr="00365F85" w:rsidRDefault="00BA3D89" w:rsidP="0035119F">
            <w:pPr>
              <w:rPr>
                <w:rFonts w:asciiTheme="minorHAnsi" w:hAnsiTheme="minorHAnsi" w:cstheme="minorHAnsi"/>
                <w:lang w:eastAsia="hr-HR"/>
              </w:rPr>
            </w:pPr>
            <w:r w:rsidRPr="00365F85">
              <w:rPr>
                <w:rFonts w:asciiTheme="minorHAnsi" w:hAnsiTheme="minorHAnsi" w:cstheme="minorHAnsi"/>
                <w:lang w:eastAsia="hr-HR"/>
              </w:rPr>
              <w:t>4.</w:t>
            </w:r>
          </w:p>
        </w:tc>
        <w:tc>
          <w:tcPr>
            <w:tcW w:w="5589" w:type="dxa"/>
            <w:shd w:val="clear" w:color="auto" w:fill="auto"/>
            <w:noWrap/>
            <w:vAlign w:val="bottom"/>
            <w:hideMark/>
          </w:tcPr>
          <w:p w:rsidR="00BA3D89" w:rsidRPr="00365F85" w:rsidRDefault="00BA3D89" w:rsidP="0035119F">
            <w:pPr>
              <w:rPr>
                <w:rFonts w:asciiTheme="minorHAnsi" w:hAnsiTheme="minorHAnsi" w:cstheme="minorHAnsi"/>
                <w:lang w:eastAsia="hr-HR"/>
              </w:rPr>
            </w:pPr>
            <w:r w:rsidRPr="00365F85">
              <w:rPr>
                <w:rFonts w:asciiTheme="minorHAnsi" w:hAnsiTheme="minorHAnsi" w:cstheme="minorHAnsi"/>
                <w:lang w:eastAsia="hr-HR"/>
              </w:rPr>
              <w:t>Malonogometni klub „</w:t>
            </w:r>
            <w:proofErr w:type="spellStart"/>
            <w:r w:rsidRPr="00365F85">
              <w:rPr>
                <w:rFonts w:asciiTheme="minorHAnsi" w:hAnsiTheme="minorHAnsi" w:cstheme="minorHAnsi"/>
                <w:lang w:eastAsia="hr-HR"/>
              </w:rPr>
              <w:t>Aurelia</w:t>
            </w:r>
            <w:proofErr w:type="spellEnd"/>
            <w:r w:rsidRPr="00365F85">
              <w:rPr>
                <w:rFonts w:asciiTheme="minorHAnsi" w:hAnsiTheme="minorHAnsi" w:cstheme="minorHAnsi"/>
                <w:lang w:eastAsia="hr-HR"/>
              </w:rPr>
              <w:t xml:space="preserve"> </w:t>
            </w:r>
            <w:proofErr w:type="spellStart"/>
            <w:r w:rsidRPr="00365F85">
              <w:rPr>
                <w:rFonts w:asciiTheme="minorHAnsi" w:hAnsiTheme="minorHAnsi" w:cstheme="minorHAnsi"/>
                <w:lang w:eastAsia="hr-HR"/>
              </w:rPr>
              <w:t>Futsal</w:t>
            </w:r>
            <w:proofErr w:type="spellEnd"/>
            <w:r w:rsidRPr="00365F85">
              <w:rPr>
                <w:rFonts w:asciiTheme="minorHAnsi" w:hAnsiTheme="minorHAnsi" w:cstheme="minorHAnsi"/>
                <w:lang w:eastAsia="hr-HR"/>
              </w:rPr>
              <w:t>“ Vinkovci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BA3D89" w:rsidRPr="00365F85" w:rsidRDefault="00BA3D89" w:rsidP="0035119F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 w:rsidRPr="00365F85">
              <w:rPr>
                <w:rFonts w:asciiTheme="minorHAnsi" w:hAnsiTheme="minorHAnsi" w:cstheme="minorHAnsi"/>
                <w:lang w:eastAsia="hr-HR"/>
              </w:rPr>
              <w:t>29.036,64</w:t>
            </w:r>
          </w:p>
        </w:tc>
      </w:tr>
      <w:tr w:rsidR="00BA3D89" w:rsidRPr="00365F85" w:rsidTr="0035119F">
        <w:trPr>
          <w:trHeight w:val="270"/>
        </w:trPr>
        <w:tc>
          <w:tcPr>
            <w:tcW w:w="959" w:type="dxa"/>
            <w:shd w:val="clear" w:color="auto" w:fill="FFFFFF" w:themeFill="background1"/>
          </w:tcPr>
          <w:p w:rsidR="00BA3D89" w:rsidRPr="00365F85" w:rsidRDefault="00BA3D89" w:rsidP="0035119F">
            <w:pPr>
              <w:rPr>
                <w:rFonts w:asciiTheme="minorHAnsi" w:hAnsiTheme="minorHAnsi" w:cstheme="minorHAnsi"/>
                <w:b/>
                <w:bCs/>
                <w:lang w:eastAsia="hr-HR"/>
              </w:rPr>
            </w:pPr>
          </w:p>
        </w:tc>
        <w:tc>
          <w:tcPr>
            <w:tcW w:w="5589" w:type="dxa"/>
            <w:shd w:val="clear" w:color="auto" w:fill="FFFFFF" w:themeFill="background1"/>
            <w:noWrap/>
            <w:vAlign w:val="bottom"/>
            <w:hideMark/>
          </w:tcPr>
          <w:p w:rsidR="00BA3D89" w:rsidRPr="00365F85" w:rsidRDefault="00BA3D89" w:rsidP="0035119F">
            <w:pPr>
              <w:rPr>
                <w:rFonts w:asciiTheme="minorHAnsi" w:hAnsiTheme="minorHAnsi" w:cstheme="minorHAnsi"/>
                <w:b/>
                <w:bCs/>
                <w:lang w:eastAsia="hr-HR"/>
              </w:rPr>
            </w:pPr>
            <w:r w:rsidRPr="00365F85">
              <w:rPr>
                <w:rFonts w:asciiTheme="minorHAnsi" w:hAnsiTheme="minorHAnsi" w:cstheme="minorHAnsi"/>
                <w:b/>
                <w:bCs/>
                <w:lang w:eastAsia="hr-HR"/>
              </w:rPr>
              <w:t>Ukupno nositelji sporta 2. razreda:</w:t>
            </w:r>
          </w:p>
        </w:tc>
        <w:tc>
          <w:tcPr>
            <w:tcW w:w="2740" w:type="dxa"/>
            <w:shd w:val="clear" w:color="auto" w:fill="FFFFFF" w:themeFill="background1"/>
            <w:noWrap/>
            <w:vAlign w:val="bottom"/>
            <w:hideMark/>
          </w:tcPr>
          <w:p w:rsidR="00BA3D89" w:rsidRPr="00365F85" w:rsidRDefault="00BA3D89" w:rsidP="0035119F">
            <w:pPr>
              <w:jc w:val="right"/>
              <w:rPr>
                <w:rFonts w:asciiTheme="minorHAnsi" w:hAnsiTheme="minorHAnsi" w:cstheme="minorHAnsi"/>
                <w:b/>
                <w:bCs/>
                <w:lang w:eastAsia="hr-HR"/>
              </w:rPr>
            </w:pPr>
            <w:r w:rsidRPr="00365F85">
              <w:rPr>
                <w:rFonts w:asciiTheme="minorHAnsi" w:hAnsiTheme="minorHAnsi" w:cstheme="minorHAnsi"/>
                <w:b/>
                <w:bCs/>
                <w:lang w:eastAsia="hr-HR"/>
              </w:rPr>
              <w:t>117.000,00</w:t>
            </w:r>
          </w:p>
        </w:tc>
      </w:tr>
    </w:tbl>
    <w:p w:rsidR="00BA3D89" w:rsidRDefault="00BA3D89" w:rsidP="00606E00">
      <w:pPr>
        <w:rPr>
          <w:rFonts w:asciiTheme="minorHAnsi" w:hAnsiTheme="minorHAnsi" w:cstheme="minorHAnsi"/>
        </w:rPr>
      </w:pPr>
    </w:p>
    <w:p w:rsidR="00543171" w:rsidRDefault="00543171" w:rsidP="00606E00">
      <w:pPr>
        <w:rPr>
          <w:rFonts w:asciiTheme="minorHAnsi" w:hAnsiTheme="minorHAnsi" w:cstheme="minorHAnsi"/>
        </w:rPr>
      </w:pPr>
    </w:p>
    <w:p w:rsidR="00543171" w:rsidRDefault="00543171" w:rsidP="00606E00">
      <w:pPr>
        <w:rPr>
          <w:rFonts w:asciiTheme="minorHAnsi" w:hAnsiTheme="minorHAnsi" w:cstheme="minorHAnsi"/>
        </w:rPr>
      </w:pPr>
    </w:p>
    <w:p w:rsidR="00543171" w:rsidRDefault="00543171" w:rsidP="00606E00">
      <w:pPr>
        <w:rPr>
          <w:rFonts w:asciiTheme="minorHAnsi" w:hAnsiTheme="minorHAnsi" w:cstheme="minorHAnsi"/>
        </w:rPr>
      </w:pPr>
    </w:p>
    <w:p w:rsidR="00C916A6" w:rsidRDefault="00C916A6" w:rsidP="00606E00">
      <w:pPr>
        <w:rPr>
          <w:rFonts w:asciiTheme="minorHAnsi" w:hAnsiTheme="minorHAnsi" w:cstheme="minorHAnsi"/>
        </w:rPr>
      </w:pPr>
    </w:p>
    <w:p w:rsidR="00543171" w:rsidRDefault="00543171" w:rsidP="00606E00">
      <w:pPr>
        <w:rPr>
          <w:rFonts w:asciiTheme="minorHAnsi" w:hAnsiTheme="minorHAnsi" w:cstheme="minorHAnsi"/>
        </w:rPr>
      </w:pPr>
    </w:p>
    <w:p w:rsidR="00543171" w:rsidRPr="00365F85" w:rsidRDefault="00543171" w:rsidP="00606E00">
      <w:pPr>
        <w:rPr>
          <w:rFonts w:asciiTheme="minorHAnsi" w:hAnsiTheme="minorHAnsi" w:cstheme="minorHAnsi"/>
        </w:rPr>
      </w:pPr>
    </w:p>
    <w:p w:rsidR="00D8287E" w:rsidRPr="00365F85" w:rsidRDefault="00D8287E" w:rsidP="00053DD4">
      <w:pPr>
        <w:jc w:val="center"/>
        <w:rPr>
          <w:rFonts w:asciiTheme="minorHAnsi" w:hAnsiTheme="minorHAnsi" w:cstheme="minorHAnsi"/>
        </w:rPr>
      </w:pPr>
      <w:r w:rsidRPr="00365F85">
        <w:rPr>
          <w:rFonts w:asciiTheme="minorHAnsi" w:hAnsiTheme="minorHAnsi" w:cstheme="minorHAnsi"/>
        </w:rPr>
        <w:lastRenderedPageBreak/>
        <w:t xml:space="preserve">Članak </w:t>
      </w:r>
      <w:r w:rsidR="005A1A62" w:rsidRPr="00365F85">
        <w:rPr>
          <w:rFonts w:asciiTheme="minorHAnsi" w:hAnsiTheme="minorHAnsi" w:cstheme="minorHAnsi"/>
        </w:rPr>
        <w:t>3</w:t>
      </w:r>
      <w:r w:rsidRPr="00365F85">
        <w:rPr>
          <w:rFonts w:asciiTheme="minorHAnsi" w:hAnsiTheme="minorHAnsi" w:cstheme="minorHAnsi"/>
        </w:rPr>
        <w:t>.</w:t>
      </w:r>
    </w:p>
    <w:p w:rsidR="00D8287E" w:rsidRPr="00365F85" w:rsidRDefault="00D8287E" w:rsidP="00606E00">
      <w:pPr>
        <w:rPr>
          <w:rFonts w:asciiTheme="minorHAnsi" w:hAnsiTheme="minorHAnsi" w:cstheme="minorHAnsi"/>
        </w:rPr>
      </w:pPr>
    </w:p>
    <w:p w:rsidR="00D8287E" w:rsidRPr="00365F85" w:rsidRDefault="00D8287E" w:rsidP="00606E00">
      <w:pPr>
        <w:rPr>
          <w:rFonts w:asciiTheme="minorHAnsi" w:hAnsiTheme="minorHAnsi" w:cstheme="minorHAnsi"/>
        </w:rPr>
      </w:pPr>
    </w:p>
    <w:p w:rsidR="00DB236B" w:rsidRPr="00365F85" w:rsidRDefault="00543171" w:rsidP="00DB236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</w:t>
      </w:r>
      <w:r w:rsidR="008127A6" w:rsidRPr="00365F85">
        <w:rPr>
          <w:rFonts w:asciiTheme="minorHAnsi" w:hAnsiTheme="minorHAnsi" w:cstheme="minorHAnsi"/>
        </w:rPr>
        <w:t>Član</w:t>
      </w:r>
      <w:r w:rsidR="00365F85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u</w:t>
      </w:r>
      <w:r w:rsidR="008127A6" w:rsidRPr="00365F85">
        <w:rPr>
          <w:rFonts w:asciiTheme="minorHAnsi" w:hAnsiTheme="minorHAnsi" w:cstheme="minorHAnsi"/>
        </w:rPr>
        <w:t xml:space="preserve"> 8. </w:t>
      </w:r>
      <w:r w:rsidR="00DB236B">
        <w:rPr>
          <w:rFonts w:asciiTheme="minorHAnsi" w:hAnsiTheme="minorHAnsi" w:cstheme="minorHAnsi"/>
        </w:rPr>
        <w:t>koji se odnosi</w:t>
      </w:r>
      <w:r w:rsidR="008127A6" w:rsidRPr="00365F85">
        <w:rPr>
          <w:rFonts w:asciiTheme="minorHAnsi" w:hAnsiTheme="minorHAnsi" w:cstheme="minorHAnsi"/>
        </w:rPr>
        <w:t xml:space="preserve"> </w:t>
      </w:r>
      <w:r w:rsidR="00DB236B">
        <w:rPr>
          <w:rFonts w:asciiTheme="minorHAnsi" w:hAnsiTheme="minorHAnsi" w:cstheme="minorHAnsi"/>
        </w:rPr>
        <w:t>na</w:t>
      </w:r>
      <w:r w:rsidR="008127A6" w:rsidRPr="00365F85">
        <w:rPr>
          <w:rFonts w:asciiTheme="minorHAnsi" w:hAnsiTheme="minorHAnsi" w:cstheme="minorHAnsi"/>
        </w:rPr>
        <w:t xml:space="preserve"> </w:t>
      </w:r>
      <w:r w:rsidR="00053DD4" w:rsidRPr="00365F85">
        <w:rPr>
          <w:rFonts w:asciiTheme="minorHAnsi" w:hAnsiTheme="minorHAnsi" w:cstheme="minorHAnsi"/>
        </w:rPr>
        <w:t>6. programsko područje – Sufinanciranje rada stručnog kadra</w:t>
      </w:r>
      <w:r w:rsidR="00DB236B">
        <w:rPr>
          <w:rFonts w:asciiTheme="minorHAnsi" w:hAnsiTheme="minorHAnsi" w:cstheme="minorHAnsi"/>
        </w:rPr>
        <w:t xml:space="preserve"> mijenja se iznos ukupno raspoloživih sredstava na </w:t>
      </w:r>
      <w:r>
        <w:rPr>
          <w:rFonts w:asciiTheme="minorHAnsi" w:hAnsiTheme="minorHAnsi" w:cstheme="minorHAnsi"/>
        </w:rPr>
        <w:t xml:space="preserve">128.952,38 kuna. Također, mijenja se iznos raspoloživih sredstava za korisnika </w:t>
      </w:r>
      <w:r w:rsidR="00365F85">
        <w:rPr>
          <w:rFonts w:asciiTheme="minorHAnsi" w:hAnsiTheme="minorHAnsi" w:cstheme="minorHAnsi"/>
        </w:rPr>
        <w:t xml:space="preserve"> </w:t>
      </w:r>
      <w:r w:rsidR="00DB236B" w:rsidRPr="00365F85">
        <w:rPr>
          <w:rFonts w:asciiTheme="minorHAnsi" w:hAnsiTheme="minorHAnsi" w:cstheme="minorHAnsi"/>
        </w:rPr>
        <w:t>3. razred</w:t>
      </w:r>
      <w:r>
        <w:rPr>
          <w:rFonts w:asciiTheme="minorHAnsi" w:hAnsiTheme="minorHAnsi" w:cstheme="minorHAnsi"/>
        </w:rPr>
        <w:t>a</w:t>
      </w:r>
      <w:r w:rsidR="00DB236B" w:rsidRPr="00365F8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te sada glasi:</w:t>
      </w:r>
    </w:p>
    <w:p w:rsidR="00D8287E" w:rsidRDefault="00D8287E" w:rsidP="00DB236B">
      <w:pPr>
        <w:jc w:val="both"/>
        <w:rPr>
          <w:rFonts w:asciiTheme="minorHAnsi" w:hAnsiTheme="minorHAnsi" w:cstheme="minorHAnsi"/>
        </w:rPr>
      </w:pPr>
    </w:p>
    <w:p w:rsidR="008127A6" w:rsidRPr="00365F85" w:rsidRDefault="008127A6" w:rsidP="00606E00">
      <w:pPr>
        <w:rPr>
          <w:rFonts w:asciiTheme="minorHAnsi" w:hAnsiTheme="minorHAnsi" w:cstheme="minorHAnsi"/>
        </w:rPr>
      </w:pPr>
    </w:p>
    <w:p w:rsidR="008127A6" w:rsidRPr="00365F85" w:rsidRDefault="008127A6" w:rsidP="008127A6">
      <w:pPr>
        <w:rPr>
          <w:rFonts w:asciiTheme="minorHAnsi" w:hAnsiTheme="minorHAnsi" w:cstheme="minorHAnsi"/>
        </w:rPr>
      </w:pPr>
      <w:r w:rsidRPr="00365F85">
        <w:rPr>
          <w:rFonts w:asciiTheme="minorHAnsi" w:eastAsia="Calibri" w:hAnsiTheme="minorHAnsi" w:cstheme="minorHAnsi"/>
        </w:rPr>
        <w:t>3. RAZRED</w:t>
      </w:r>
      <w:r w:rsidRPr="00365F85">
        <w:rPr>
          <w:rFonts w:asciiTheme="minorHAnsi" w:eastAsia="Calibri" w:hAnsiTheme="minorHAnsi" w:cstheme="minorHAnsi"/>
        </w:rPr>
        <w:tab/>
      </w:r>
      <w:r w:rsidRPr="00365F85">
        <w:rPr>
          <w:rFonts w:asciiTheme="minorHAnsi" w:eastAsia="Calibri" w:hAnsiTheme="minorHAnsi" w:cstheme="minorHAnsi"/>
        </w:rPr>
        <w:tab/>
      </w:r>
      <w:r w:rsidRPr="00365F85">
        <w:rPr>
          <w:rFonts w:asciiTheme="minorHAnsi" w:eastAsia="Calibri" w:hAnsiTheme="minorHAnsi" w:cstheme="minorHAnsi"/>
        </w:rPr>
        <w:tab/>
      </w:r>
      <w:r w:rsidRPr="00365F85">
        <w:rPr>
          <w:rFonts w:asciiTheme="minorHAnsi" w:eastAsia="Calibri" w:hAnsiTheme="minorHAnsi" w:cstheme="minorHAnsi"/>
        </w:rPr>
        <w:tab/>
      </w:r>
      <w:r w:rsidRPr="00365F85">
        <w:rPr>
          <w:rFonts w:asciiTheme="minorHAnsi" w:eastAsia="Calibri" w:hAnsiTheme="minorHAnsi" w:cstheme="minorHAnsi"/>
        </w:rPr>
        <w:tab/>
      </w:r>
      <w:r w:rsidRPr="00365F85">
        <w:rPr>
          <w:rFonts w:asciiTheme="minorHAnsi" w:eastAsia="Calibri" w:hAnsiTheme="minorHAnsi" w:cstheme="minorHAnsi"/>
        </w:rPr>
        <w:tab/>
      </w:r>
      <w:r w:rsidRPr="00365F85">
        <w:rPr>
          <w:rFonts w:asciiTheme="minorHAnsi" w:eastAsia="Calibri" w:hAnsiTheme="minorHAnsi" w:cstheme="minorHAnsi"/>
        </w:rPr>
        <w:tab/>
      </w:r>
      <w:r w:rsidRPr="00365F85">
        <w:rPr>
          <w:rFonts w:asciiTheme="minorHAnsi" w:eastAsia="Calibri" w:hAnsiTheme="minorHAnsi" w:cstheme="minorHAnsi"/>
        </w:rPr>
        <w:tab/>
      </w:r>
      <w:r w:rsidRPr="00365F85">
        <w:rPr>
          <w:rFonts w:asciiTheme="minorHAnsi" w:eastAsia="Calibri" w:hAnsiTheme="minorHAnsi" w:cstheme="minorHAnsi"/>
        </w:rPr>
        <w:tab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9"/>
        <w:gridCol w:w="5589"/>
        <w:gridCol w:w="2740"/>
      </w:tblGrid>
      <w:tr w:rsidR="008127A6" w:rsidRPr="00365F85" w:rsidTr="0035119F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27A6" w:rsidRPr="00365F85" w:rsidRDefault="008127A6" w:rsidP="0035119F">
            <w:pPr>
              <w:spacing w:line="256" w:lineRule="auto"/>
              <w:rPr>
                <w:rFonts w:asciiTheme="minorHAnsi" w:hAnsiTheme="minorHAnsi" w:cstheme="minorHAnsi"/>
                <w:lang w:eastAsia="hr-HR"/>
              </w:rPr>
            </w:pPr>
            <w:r w:rsidRPr="00365F85">
              <w:rPr>
                <w:rFonts w:asciiTheme="minorHAnsi" w:hAnsiTheme="minorHAnsi" w:cstheme="minorHAnsi"/>
                <w:lang w:eastAsia="hr-HR"/>
              </w:rPr>
              <w:t>R.B.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27A6" w:rsidRPr="00365F85" w:rsidRDefault="008127A6" w:rsidP="0035119F">
            <w:pPr>
              <w:spacing w:line="256" w:lineRule="auto"/>
              <w:rPr>
                <w:rFonts w:asciiTheme="minorHAnsi" w:hAnsiTheme="minorHAnsi" w:cstheme="minorHAnsi"/>
                <w:lang w:eastAsia="hr-HR"/>
              </w:rPr>
            </w:pPr>
            <w:r w:rsidRPr="00365F85">
              <w:rPr>
                <w:rFonts w:asciiTheme="minorHAnsi" w:hAnsiTheme="minorHAnsi" w:cstheme="minorHAnsi"/>
                <w:lang w:eastAsia="hr-HR"/>
              </w:rPr>
              <w:t>Sportska udruga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27A6" w:rsidRPr="00365F85" w:rsidRDefault="008127A6" w:rsidP="0035119F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 w:rsidRPr="00365F85">
              <w:rPr>
                <w:rFonts w:asciiTheme="minorHAnsi" w:hAnsiTheme="minorHAnsi" w:cstheme="minorHAnsi"/>
                <w:lang w:eastAsia="hr-HR"/>
              </w:rPr>
              <w:t>Plan za 2019. godinu</w:t>
            </w:r>
          </w:p>
        </w:tc>
      </w:tr>
      <w:tr w:rsidR="008127A6" w:rsidRPr="00365F85" w:rsidTr="0035119F">
        <w:trPr>
          <w:trHeight w:val="2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27A6" w:rsidRPr="00365F85" w:rsidRDefault="008127A6" w:rsidP="0035119F">
            <w:pPr>
              <w:rPr>
                <w:rFonts w:asciiTheme="minorHAnsi" w:hAnsiTheme="minorHAnsi" w:cstheme="minorHAnsi"/>
                <w:lang w:eastAsia="hr-HR"/>
              </w:rPr>
            </w:pPr>
            <w:r w:rsidRPr="00365F85">
              <w:rPr>
                <w:rFonts w:asciiTheme="minorHAnsi" w:hAnsiTheme="minorHAnsi" w:cstheme="minorHAnsi"/>
                <w:lang w:eastAsia="hr-HR"/>
              </w:rPr>
              <w:t>1.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27A6" w:rsidRPr="00365F85" w:rsidRDefault="008127A6" w:rsidP="0035119F">
            <w:pPr>
              <w:rPr>
                <w:rFonts w:asciiTheme="minorHAnsi" w:hAnsiTheme="minorHAnsi" w:cstheme="minorHAnsi"/>
                <w:lang w:eastAsia="hr-HR"/>
              </w:rPr>
            </w:pPr>
            <w:r w:rsidRPr="00365F85">
              <w:rPr>
                <w:rFonts w:asciiTheme="minorHAnsi" w:hAnsiTheme="minorHAnsi" w:cstheme="minorHAnsi"/>
                <w:lang w:eastAsia="hr-HR"/>
              </w:rPr>
              <w:t>Ženski odbojkaški klub „Vinkovci“ Vinkovci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27A6" w:rsidRPr="00365F85" w:rsidRDefault="008127A6" w:rsidP="0035119F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 w:rsidRPr="00365F85">
              <w:rPr>
                <w:rFonts w:asciiTheme="minorHAnsi" w:hAnsiTheme="minorHAnsi" w:cstheme="minorHAnsi"/>
                <w:lang w:eastAsia="hr-HR"/>
              </w:rPr>
              <w:t>20.952,38</w:t>
            </w:r>
          </w:p>
        </w:tc>
      </w:tr>
      <w:tr w:rsidR="008127A6" w:rsidRPr="00365F85" w:rsidTr="0035119F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7A6" w:rsidRPr="00365F85" w:rsidRDefault="008127A6" w:rsidP="0035119F">
            <w:pPr>
              <w:rPr>
                <w:rFonts w:asciiTheme="minorHAnsi" w:hAnsiTheme="minorHAnsi" w:cstheme="minorHAnsi"/>
                <w:b/>
                <w:bCs/>
                <w:lang w:eastAsia="hr-HR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27A6" w:rsidRPr="00365F85" w:rsidRDefault="008127A6" w:rsidP="0035119F">
            <w:pPr>
              <w:rPr>
                <w:rFonts w:asciiTheme="minorHAnsi" w:hAnsiTheme="minorHAnsi" w:cstheme="minorHAnsi"/>
                <w:b/>
                <w:bCs/>
                <w:lang w:eastAsia="hr-HR"/>
              </w:rPr>
            </w:pPr>
            <w:r w:rsidRPr="00365F85">
              <w:rPr>
                <w:rFonts w:asciiTheme="minorHAnsi" w:hAnsiTheme="minorHAnsi" w:cstheme="minorHAnsi"/>
                <w:b/>
                <w:bCs/>
                <w:lang w:eastAsia="hr-HR"/>
              </w:rPr>
              <w:t>Ukupni iznos sredstava sufinanciranje rada stručnog kadra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27A6" w:rsidRPr="00365F85" w:rsidRDefault="008127A6" w:rsidP="0035119F">
            <w:pPr>
              <w:jc w:val="right"/>
              <w:rPr>
                <w:rFonts w:asciiTheme="minorHAnsi" w:hAnsiTheme="minorHAnsi" w:cstheme="minorHAnsi"/>
                <w:b/>
                <w:bCs/>
                <w:lang w:eastAsia="hr-HR"/>
              </w:rPr>
            </w:pPr>
            <w:r w:rsidRPr="00365F85">
              <w:rPr>
                <w:rFonts w:asciiTheme="minorHAnsi" w:hAnsiTheme="minorHAnsi" w:cstheme="minorHAnsi"/>
                <w:b/>
                <w:bCs/>
                <w:lang w:eastAsia="hr-HR"/>
              </w:rPr>
              <w:t>20.952,38</w:t>
            </w:r>
          </w:p>
        </w:tc>
      </w:tr>
    </w:tbl>
    <w:p w:rsidR="008127A6" w:rsidRPr="00365F85" w:rsidRDefault="008127A6" w:rsidP="00606E00">
      <w:pPr>
        <w:rPr>
          <w:rFonts w:asciiTheme="minorHAnsi" w:hAnsiTheme="minorHAnsi" w:cstheme="minorHAnsi"/>
        </w:rPr>
      </w:pPr>
    </w:p>
    <w:p w:rsidR="008127A6" w:rsidRPr="00365F85" w:rsidRDefault="008127A6" w:rsidP="00053DD4">
      <w:pPr>
        <w:jc w:val="center"/>
        <w:rPr>
          <w:rFonts w:asciiTheme="minorHAnsi" w:hAnsiTheme="minorHAnsi" w:cstheme="minorHAnsi"/>
        </w:rPr>
      </w:pPr>
      <w:r w:rsidRPr="00365F85">
        <w:rPr>
          <w:rFonts w:asciiTheme="minorHAnsi" w:hAnsiTheme="minorHAnsi" w:cstheme="minorHAnsi"/>
        </w:rPr>
        <w:t xml:space="preserve">Članak </w:t>
      </w:r>
      <w:r w:rsidR="00B40AD7">
        <w:rPr>
          <w:rFonts w:asciiTheme="minorHAnsi" w:hAnsiTheme="minorHAnsi" w:cstheme="minorHAnsi"/>
        </w:rPr>
        <w:t>4</w:t>
      </w:r>
      <w:r w:rsidRPr="00365F85">
        <w:rPr>
          <w:rFonts w:asciiTheme="minorHAnsi" w:hAnsiTheme="minorHAnsi" w:cstheme="minorHAnsi"/>
        </w:rPr>
        <w:t>.</w:t>
      </w:r>
    </w:p>
    <w:p w:rsidR="008127A6" w:rsidRPr="00365F85" w:rsidRDefault="008127A6" w:rsidP="00606E00">
      <w:pPr>
        <w:rPr>
          <w:rFonts w:asciiTheme="minorHAnsi" w:hAnsiTheme="minorHAnsi" w:cstheme="minorHAnsi"/>
        </w:rPr>
      </w:pPr>
    </w:p>
    <w:p w:rsidR="008127A6" w:rsidRPr="00365F85" w:rsidRDefault="00543171" w:rsidP="00606E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</w:t>
      </w:r>
      <w:r w:rsidR="008127A6" w:rsidRPr="00365F85">
        <w:rPr>
          <w:rFonts w:asciiTheme="minorHAnsi" w:hAnsiTheme="minorHAnsi" w:cstheme="minorHAnsi"/>
        </w:rPr>
        <w:t xml:space="preserve">Dopunama plana realizacije </w:t>
      </w:r>
      <w:r>
        <w:rPr>
          <w:rFonts w:asciiTheme="minorHAnsi" w:hAnsiTheme="minorHAnsi" w:cstheme="minorHAnsi"/>
        </w:rPr>
        <w:t>P</w:t>
      </w:r>
      <w:r w:rsidR="008127A6" w:rsidRPr="00365F85">
        <w:rPr>
          <w:rFonts w:asciiTheme="minorHAnsi" w:hAnsiTheme="minorHAnsi" w:cstheme="minorHAnsi"/>
        </w:rPr>
        <w:t xml:space="preserve">rograma javnih potreba u sportu Grada Vinkovaca za 2019. godinu od dana 30.4.2019. godine, Članak 2. </w:t>
      </w:r>
      <w:r w:rsidR="00652A1B" w:rsidRPr="00365F85">
        <w:rPr>
          <w:rFonts w:asciiTheme="minorHAnsi" w:hAnsiTheme="minorHAnsi" w:cstheme="minorHAnsi"/>
        </w:rPr>
        <w:t xml:space="preserve">vezan </w:t>
      </w:r>
      <w:r w:rsidR="00053DD4" w:rsidRPr="00365F85">
        <w:rPr>
          <w:rFonts w:asciiTheme="minorHAnsi" w:hAnsiTheme="minorHAnsi" w:cstheme="minorHAnsi"/>
        </w:rPr>
        <w:t>za</w:t>
      </w:r>
      <w:r w:rsidR="00652A1B" w:rsidRPr="00365F85">
        <w:rPr>
          <w:rFonts w:asciiTheme="minorHAnsi" w:hAnsiTheme="minorHAnsi" w:cstheme="minorHAnsi"/>
        </w:rPr>
        <w:t xml:space="preserve"> 8.2. programsko područje</w:t>
      </w:r>
      <w:r>
        <w:rPr>
          <w:rFonts w:asciiTheme="minorHAnsi" w:hAnsiTheme="minorHAnsi" w:cstheme="minorHAnsi"/>
        </w:rPr>
        <w:t xml:space="preserve"> </w:t>
      </w:r>
      <w:r w:rsidR="00365F85">
        <w:rPr>
          <w:rFonts w:asciiTheme="minorHAnsi" w:hAnsiTheme="minorHAnsi" w:cstheme="minorHAnsi"/>
        </w:rPr>
        <w:t>-</w:t>
      </w:r>
      <w:r w:rsidR="00365F85" w:rsidRPr="00365F85">
        <w:rPr>
          <w:rFonts w:asciiTheme="minorHAnsi" w:hAnsiTheme="minorHAnsi" w:cstheme="minorHAnsi"/>
        </w:rPr>
        <w:t xml:space="preserve"> Sufinanciranje</w:t>
      </w:r>
      <w:r w:rsidR="00652A1B" w:rsidRPr="00365F85">
        <w:rPr>
          <w:rFonts w:asciiTheme="minorHAnsi" w:hAnsiTheme="minorHAnsi" w:cstheme="minorHAnsi"/>
        </w:rPr>
        <w:t xml:space="preserve"> škola sportova </w:t>
      </w:r>
      <w:r>
        <w:rPr>
          <w:rFonts w:asciiTheme="minorHAnsi" w:hAnsiTheme="minorHAnsi" w:cstheme="minorHAnsi"/>
        </w:rPr>
        <w:t xml:space="preserve">mijenja se ukupan iznos raspoloživih sredstava na 3.000.000,00 kuna te se mijenja </w:t>
      </w:r>
      <w:r w:rsidR="00C916A6">
        <w:rPr>
          <w:rFonts w:asciiTheme="minorHAnsi" w:hAnsiTheme="minorHAnsi" w:cstheme="minorHAnsi"/>
        </w:rPr>
        <w:t>iznos sredstava u pripadajućoj tablici koja sada glasi:</w:t>
      </w:r>
      <w:r w:rsidR="008127A6" w:rsidRPr="00365F85">
        <w:rPr>
          <w:rFonts w:asciiTheme="minorHAnsi" w:hAnsiTheme="minorHAnsi" w:cstheme="minorHAnsi"/>
        </w:rPr>
        <w:t xml:space="preserve"> </w:t>
      </w:r>
    </w:p>
    <w:p w:rsidR="00652A1B" w:rsidRPr="00365F85" w:rsidRDefault="00652A1B" w:rsidP="00652A1B">
      <w:pPr>
        <w:spacing w:line="256" w:lineRule="auto"/>
        <w:contextualSpacing/>
        <w:rPr>
          <w:rFonts w:asciiTheme="minorHAnsi" w:eastAsia="Calibri" w:hAnsiTheme="minorHAnsi" w:cstheme="minorHAnsi"/>
        </w:rPr>
      </w:pPr>
      <w:r w:rsidRPr="00365F85">
        <w:rPr>
          <w:rFonts w:asciiTheme="minorHAnsi" w:eastAsia="Calibri" w:hAnsiTheme="minorHAnsi" w:cstheme="minorHAnsi"/>
        </w:rPr>
        <w:tab/>
      </w:r>
      <w:r w:rsidRPr="00365F85">
        <w:rPr>
          <w:rFonts w:asciiTheme="minorHAnsi" w:eastAsia="Calibri" w:hAnsiTheme="minorHAnsi" w:cstheme="minorHAnsi"/>
        </w:rPr>
        <w:tab/>
      </w:r>
      <w:r w:rsidRPr="00365F85">
        <w:rPr>
          <w:rFonts w:asciiTheme="minorHAnsi" w:eastAsia="Calibri" w:hAnsiTheme="minorHAnsi" w:cstheme="minorHAnsi"/>
        </w:rPr>
        <w:tab/>
      </w:r>
      <w:r w:rsidRPr="00365F85">
        <w:rPr>
          <w:rFonts w:asciiTheme="minorHAnsi" w:eastAsia="Calibri" w:hAnsiTheme="minorHAnsi" w:cstheme="minorHAnsi"/>
        </w:rPr>
        <w:tab/>
      </w:r>
      <w:r w:rsidRPr="00365F85">
        <w:rPr>
          <w:rFonts w:asciiTheme="minorHAnsi" w:eastAsia="Calibri" w:hAnsiTheme="minorHAnsi" w:cstheme="minorHAnsi"/>
        </w:rPr>
        <w:tab/>
      </w:r>
      <w:r w:rsidRPr="00365F85">
        <w:rPr>
          <w:rFonts w:asciiTheme="minorHAnsi" w:eastAsia="Calibri" w:hAnsiTheme="minorHAnsi" w:cstheme="minorHAnsi"/>
        </w:rPr>
        <w:tab/>
      </w:r>
      <w:r w:rsidRPr="00365F85">
        <w:rPr>
          <w:rFonts w:asciiTheme="minorHAnsi" w:eastAsia="Calibri" w:hAnsiTheme="minorHAnsi" w:cstheme="minorHAnsi"/>
        </w:rPr>
        <w:tab/>
      </w:r>
      <w:r w:rsidRPr="00365F85">
        <w:rPr>
          <w:rFonts w:asciiTheme="minorHAnsi" w:eastAsia="Calibri" w:hAnsiTheme="minorHAnsi" w:cstheme="minorHAnsi"/>
        </w:rPr>
        <w:tab/>
      </w:r>
      <w:r w:rsidRPr="00365F85">
        <w:rPr>
          <w:rFonts w:asciiTheme="minorHAnsi" w:eastAsia="Calibri" w:hAnsiTheme="minorHAnsi" w:cstheme="minorHAnsi"/>
        </w:rPr>
        <w:tab/>
      </w:r>
      <w:r w:rsidRPr="00365F85">
        <w:rPr>
          <w:rFonts w:asciiTheme="minorHAnsi" w:eastAsia="Calibri" w:hAnsiTheme="minorHAnsi" w:cstheme="minorHAnsi"/>
        </w:rPr>
        <w:tab/>
        <w:t xml:space="preserve">- u kunama </w:t>
      </w:r>
      <w:r w:rsidRPr="00365F85">
        <w:rPr>
          <w:rFonts w:asciiTheme="minorHAnsi" w:eastAsia="Calibri" w:hAnsiTheme="minorHAnsi" w:cstheme="minorHAnsi"/>
        </w:rPr>
        <w:fldChar w:fldCharType="begin"/>
      </w:r>
      <w:r w:rsidRPr="00365F85">
        <w:rPr>
          <w:rFonts w:asciiTheme="minorHAnsi" w:eastAsia="Calibri" w:hAnsiTheme="minorHAnsi" w:cstheme="minorHAnsi"/>
        </w:rPr>
        <w:instrText xml:space="preserve"> LINK Excel.Sheet.8 "E:\\Doznaka sredstava iz programa javnih potreba za šport 2016\\8. OSTALO\\program 2016.xls" "Raspored 1. i 2. prog. područje!R2C2:R7C6" \a \f 4 \h  \* MERGEFORMAT </w:instrText>
      </w:r>
      <w:r w:rsidRPr="00365F85">
        <w:rPr>
          <w:rFonts w:asciiTheme="minorHAnsi" w:eastAsia="Calibri" w:hAnsiTheme="minorHAnsi" w:cstheme="minorHAnsi"/>
        </w:rPr>
        <w:fldChar w:fldCharType="separat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9"/>
        <w:gridCol w:w="5589"/>
        <w:gridCol w:w="2740"/>
      </w:tblGrid>
      <w:tr w:rsidR="00652A1B" w:rsidRPr="00365F85" w:rsidTr="00652A1B">
        <w:trPr>
          <w:trHeight w:val="427"/>
        </w:trPr>
        <w:tc>
          <w:tcPr>
            <w:tcW w:w="959" w:type="dxa"/>
            <w:shd w:val="clear" w:color="auto" w:fill="FFFFFF" w:themeFill="background1"/>
            <w:hideMark/>
          </w:tcPr>
          <w:p w:rsidR="00652A1B" w:rsidRPr="00365F85" w:rsidRDefault="00652A1B" w:rsidP="00657B71">
            <w:pPr>
              <w:spacing w:line="256" w:lineRule="auto"/>
              <w:rPr>
                <w:rFonts w:asciiTheme="minorHAnsi" w:hAnsiTheme="minorHAnsi" w:cstheme="minorHAnsi"/>
                <w:lang w:eastAsia="hr-HR"/>
              </w:rPr>
            </w:pPr>
            <w:r w:rsidRPr="00365F85">
              <w:rPr>
                <w:rFonts w:asciiTheme="minorHAnsi" w:hAnsiTheme="minorHAnsi" w:cstheme="minorHAnsi"/>
                <w:lang w:eastAsia="hr-HR"/>
              </w:rPr>
              <w:t>R.B.</w:t>
            </w:r>
          </w:p>
        </w:tc>
        <w:tc>
          <w:tcPr>
            <w:tcW w:w="5589" w:type="dxa"/>
            <w:shd w:val="clear" w:color="auto" w:fill="FFFFFF" w:themeFill="background1"/>
            <w:noWrap/>
            <w:vAlign w:val="bottom"/>
            <w:hideMark/>
          </w:tcPr>
          <w:p w:rsidR="00652A1B" w:rsidRPr="00365F85" w:rsidRDefault="00652A1B" w:rsidP="00657B71">
            <w:pPr>
              <w:spacing w:line="256" w:lineRule="auto"/>
              <w:rPr>
                <w:rFonts w:asciiTheme="minorHAnsi" w:hAnsiTheme="minorHAnsi" w:cstheme="minorHAnsi"/>
                <w:lang w:eastAsia="hr-HR"/>
              </w:rPr>
            </w:pPr>
            <w:r w:rsidRPr="00365F85">
              <w:rPr>
                <w:rFonts w:asciiTheme="minorHAnsi" w:hAnsiTheme="minorHAnsi" w:cstheme="minorHAnsi"/>
                <w:lang w:eastAsia="hr-HR"/>
              </w:rPr>
              <w:t>Naziv korisnika</w:t>
            </w:r>
          </w:p>
        </w:tc>
        <w:tc>
          <w:tcPr>
            <w:tcW w:w="2740" w:type="dxa"/>
            <w:shd w:val="clear" w:color="auto" w:fill="FFFFFF" w:themeFill="background1"/>
            <w:noWrap/>
            <w:vAlign w:val="bottom"/>
            <w:hideMark/>
          </w:tcPr>
          <w:p w:rsidR="00652A1B" w:rsidRPr="00365F85" w:rsidRDefault="00652A1B" w:rsidP="00657B71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 w:rsidRPr="00365F85">
              <w:rPr>
                <w:rFonts w:asciiTheme="minorHAnsi" w:hAnsiTheme="minorHAnsi" w:cstheme="minorHAnsi"/>
                <w:lang w:eastAsia="hr-HR"/>
              </w:rPr>
              <w:t>Plan za 2019. godinu</w:t>
            </w:r>
          </w:p>
        </w:tc>
      </w:tr>
      <w:tr w:rsidR="00652A1B" w:rsidRPr="00365F85" w:rsidTr="00657B71">
        <w:trPr>
          <w:trHeight w:val="248"/>
        </w:trPr>
        <w:tc>
          <w:tcPr>
            <w:tcW w:w="959" w:type="dxa"/>
            <w:shd w:val="clear" w:color="auto" w:fill="FFFFFF" w:themeFill="background1"/>
            <w:hideMark/>
          </w:tcPr>
          <w:p w:rsidR="00652A1B" w:rsidRPr="00365F85" w:rsidRDefault="00652A1B" w:rsidP="00657B71">
            <w:pPr>
              <w:rPr>
                <w:rFonts w:asciiTheme="minorHAnsi" w:hAnsiTheme="minorHAnsi" w:cstheme="minorHAnsi"/>
                <w:lang w:eastAsia="hr-HR"/>
              </w:rPr>
            </w:pPr>
            <w:r w:rsidRPr="00365F85">
              <w:rPr>
                <w:rFonts w:asciiTheme="minorHAnsi" w:hAnsiTheme="minorHAnsi" w:cstheme="minorHAnsi"/>
                <w:lang w:eastAsia="hr-HR"/>
              </w:rPr>
              <w:t>1.</w:t>
            </w:r>
          </w:p>
        </w:tc>
        <w:tc>
          <w:tcPr>
            <w:tcW w:w="5589" w:type="dxa"/>
            <w:shd w:val="clear" w:color="auto" w:fill="FFFFFF" w:themeFill="background1"/>
            <w:noWrap/>
            <w:vAlign w:val="bottom"/>
            <w:hideMark/>
          </w:tcPr>
          <w:p w:rsidR="00652A1B" w:rsidRPr="00365F85" w:rsidRDefault="00652A1B" w:rsidP="00657B71">
            <w:pPr>
              <w:rPr>
                <w:rFonts w:asciiTheme="minorHAnsi" w:hAnsiTheme="minorHAnsi" w:cstheme="minorHAnsi"/>
                <w:lang w:eastAsia="hr-HR"/>
              </w:rPr>
            </w:pPr>
            <w:r w:rsidRPr="00365F85">
              <w:rPr>
                <w:rFonts w:asciiTheme="minorHAnsi" w:hAnsiTheme="minorHAnsi" w:cstheme="minorHAnsi"/>
                <w:lang w:eastAsia="hr-HR"/>
              </w:rPr>
              <w:t xml:space="preserve">Hrvatski nogometni klub "Cibalia" Vinkovci </w:t>
            </w:r>
            <w:proofErr w:type="spellStart"/>
            <w:r w:rsidRPr="00365F85">
              <w:rPr>
                <w:rFonts w:asciiTheme="minorHAnsi" w:hAnsiTheme="minorHAnsi" w:cstheme="minorHAnsi"/>
                <w:lang w:eastAsia="hr-HR"/>
              </w:rPr>
              <w:t>š.d.d</w:t>
            </w:r>
            <w:proofErr w:type="spellEnd"/>
            <w:r w:rsidRPr="00365F85">
              <w:rPr>
                <w:rFonts w:asciiTheme="minorHAnsi" w:hAnsiTheme="minorHAnsi" w:cstheme="minorHAnsi"/>
                <w:lang w:eastAsia="hr-HR"/>
              </w:rPr>
              <w:t>.</w:t>
            </w:r>
          </w:p>
        </w:tc>
        <w:tc>
          <w:tcPr>
            <w:tcW w:w="2740" w:type="dxa"/>
            <w:shd w:val="clear" w:color="auto" w:fill="FFFFFF" w:themeFill="background1"/>
            <w:noWrap/>
            <w:vAlign w:val="bottom"/>
            <w:hideMark/>
          </w:tcPr>
          <w:p w:rsidR="00652A1B" w:rsidRPr="00365F85" w:rsidRDefault="00652A1B" w:rsidP="00657B71">
            <w:pPr>
              <w:jc w:val="right"/>
              <w:rPr>
                <w:rFonts w:asciiTheme="minorHAnsi" w:hAnsiTheme="minorHAnsi" w:cstheme="minorHAnsi"/>
                <w:lang w:eastAsia="hr-HR"/>
              </w:rPr>
            </w:pPr>
            <w:r w:rsidRPr="00365F85">
              <w:rPr>
                <w:rFonts w:asciiTheme="minorHAnsi" w:hAnsiTheme="minorHAnsi" w:cstheme="minorHAnsi"/>
                <w:lang w:eastAsia="hr-HR"/>
              </w:rPr>
              <w:t>3.000.000,00</w:t>
            </w:r>
          </w:p>
        </w:tc>
      </w:tr>
      <w:tr w:rsidR="00652A1B" w:rsidRPr="00365F85" w:rsidTr="00657B71">
        <w:trPr>
          <w:trHeight w:val="270"/>
        </w:trPr>
        <w:tc>
          <w:tcPr>
            <w:tcW w:w="959" w:type="dxa"/>
            <w:shd w:val="clear" w:color="auto" w:fill="FFFFFF" w:themeFill="background1"/>
          </w:tcPr>
          <w:p w:rsidR="00652A1B" w:rsidRPr="00365F85" w:rsidRDefault="00652A1B" w:rsidP="00657B71">
            <w:pPr>
              <w:rPr>
                <w:rFonts w:asciiTheme="minorHAnsi" w:hAnsiTheme="minorHAnsi" w:cstheme="minorHAnsi"/>
                <w:bCs/>
                <w:lang w:eastAsia="hr-HR"/>
              </w:rPr>
            </w:pPr>
          </w:p>
        </w:tc>
        <w:tc>
          <w:tcPr>
            <w:tcW w:w="5589" w:type="dxa"/>
            <w:shd w:val="clear" w:color="auto" w:fill="FFFFFF" w:themeFill="background1"/>
            <w:noWrap/>
            <w:vAlign w:val="bottom"/>
          </w:tcPr>
          <w:p w:rsidR="00652A1B" w:rsidRPr="00365F85" w:rsidRDefault="00652A1B" w:rsidP="00657B71">
            <w:pPr>
              <w:rPr>
                <w:rFonts w:asciiTheme="minorHAnsi" w:hAnsiTheme="minorHAnsi" w:cstheme="minorHAnsi"/>
                <w:bCs/>
                <w:lang w:eastAsia="hr-HR"/>
              </w:rPr>
            </w:pPr>
            <w:r w:rsidRPr="00365F85">
              <w:rPr>
                <w:rFonts w:asciiTheme="minorHAnsi" w:hAnsiTheme="minorHAnsi" w:cstheme="minorHAnsi"/>
                <w:b/>
                <w:bCs/>
                <w:lang w:eastAsia="hr-HR"/>
              </w:rPr>
              <w:t xml:space="preserve">Ukupni iznos sredstava sufinanciranje škole sporta </w:t>
            </w:r>
          </w:p>
        </w:tc>
        <w:tc>
          <w:tcPr>
            <w:tcW w:w="2740" w:type="dxa"/>
            <w:shd w:val="clear" w:color="auto" w:fill="FFFFFF" w:themeFill="background1"/>
            <w:noWrap/>
            <w:vAlign w:val="bottom"/>
          </w:tcPr>
          <w:p w:rsidR="00652A1B" w:rsidRPr="00365F85" w:rsidRDefault="00652A1B" w:rsidP="00657B71">
            <w:pPr>
              <w:jc w:val="right"/>
              <w:rPr>
                <w:rFonts w:asciiTheme="minorHAnsi" w:hAnsiTheme="minorHAnsi" w:cstheme="minorHAnsi"/>
                <w:bCs/>
                <w:lang w:eastAsia="hr-HR"/>
              </w:rPr>
            </w:pPr>
            <w:r w:rsidRPr="00365F85">
              <w:rPr>
                <w:rFonts w:asciiTheme="minorHAnsi" w:hAnsiTheme="minorHAnsi" w:cstheme="minorHAnsi"/>
                <w:b/>
                <w:bCs/>
                <w:lang w:eastAsia="hr-HR"/>
              </w:rPr>
              <w:t>3.000.000,00</w:t>
            </w:r>
          </w:p>
        </w:tc>
      </w:tr>
    </w:tbl>
    <w:p w:rsidR="008127A6" w:rsidRPr="00365F85" w:rsidRDefault="00652A1B" w:rsidP="00606E00">
      <w:pPr>
        <w:rPr>
          <w:rFonts w:asciiTheme="minorHAnsi" w:hAnsiTheme="minorHAnsi" w:cstheme="minorHAnsi"/>
        </w:rPr>
      </w:pPr>
      <w:r w:rsidRPr="00365F85">
        <w:rPr>
          <w:rFonts w:asciiTheme="minorHAnsi" w:eastAsia="Calibri" w:hAnsiTheme="minorHAnsi" w:cstheme="minorHAnsi"/>
        </w:rPr>
        <w:fldChar w:fldCharType="end"/>
      </w:r>
    </w:p>
    <w:p w:rsidR="008127A6" w:rsidRPr="00365F85" w:rsidRDefault="005A1A62" w:rsidP="00053DD4">
      <w:pPr>
        <w:jc w:val="center"/>
        <w:rPr>
          <w:rFonts w:asciiTheme="minorHAnsi" w:hAnsiTheme="minorHAnsi" w:cstheme="minorHAnsi"/>
        </w:rPr>
      </w:pPr>
      <w:r w:rsidRPr="00365F85">
        <w:rPr>
          <w:rFonts w:asciiTheme="minorHAnsi" w:hAnsiTheme="minorHAnsi" w:cstheme="minorHAnsi"/>
        </w:rPr>
        <w:t xml:space="preserve">Članak </w:t>
      </w:r>
      <w:r w:rsidR="00B40AD7">
        <w:rPr>
          <w:rFonts w:asciiTheme="minorHAnsi" w:hAnsiTheme="minorHAnsi" w:cstheme="minorHAnsi"/>
        </w:rPr>
        <w:t>5</w:t>
      </w:r>
      <w:r w:rsidRPr="00365F85">
        <w:rPr>
          <w:rFonts w:asciiTheme="minorHAnsi" w:hAnsiTheme="minorHAnsi" w:cstheme="minorHAnsi"/>
        </w:rPr>
        <w:t>.</w:t>
      </w:r>
    </w:p>
    <w:p w:rsidR="005A1A62" w:rsidRPr="00365F85" w:rsidRDefault="005A1A62" w:rsidP="00606E00">
      <w:pPr>
        <w:rPr>
          <w:rFonts w:asciiTheme="minorHAnsi" w:hAnsiTheme="minorHAnsi" w:cstheme="minorHAnsi"/>
        </w:rPr>
      </w:pPr>
    </w:p>
    <w:p w:rsidR="005A1A62" w:rsidRPr="00365F85" w:rsidRDefault="005A1A62" w:rsidP="00606E00">
      <w:pPr>
        <w:rPr>
          <w:rFonts w:asciiTheme="minorHAnsi" w:hAnsiTheme="minorHAnsi" w:cstheme="minorHAnsi"/>
        </w:rPr>
      </w:pPr>
      <w:r w:rsidRPr="00365F85">
        <w:rPr>
          <w:rFonts w:asciiTheme="minorHAnsi" w:hAnsiTheme="minorHAnsi" w:cstheme="minorHAnsi"/>
        </w:rPr>
        <w:t xml:space="preserve">Ove Izmjene prilažu se uz </w:t>
      </w:r>
      <w:r w:rsidR="00C916A6">
        <w:rPr>
          <w:rFonts w:asciiTheme="minorHAnsi" w:hAnsiTheme="minorHAnsi" w:cstheme="minorHAnsi"/>
        </w:rPr>
        <w:t>Program javnih potreba u sportu Grada Vinkovaca za 2019. godinu, te uz Odluku o izmjenama Programa javnih potreba u sportu grada Vinkovaca za 2019. godinu</w:t>
      </w:r>
      <w:r w:rsidRPr="00365F85">
        <w:rPr>
          <w:rFonts w:asciiTheme="minorHAnsi" w:hAnsiTheme="minorHAnsi" w:cstheme="minorHAnsi"/>
        </w:rPr>
        <w:t>.</w:t>
      </w:r>
    </w:p>
    <w:p w:rsidR="005A1A62" w:rsidRPr="00365F85" w:rsidRDefault="005A1A62" w:rsidP="00606E00">
      <w:pPr>
        <w:rPr>
          <w:rFonts w:asciiTheme="minorHAnsi" w:hAnsiTheme="minorHAnsi" w:cstheme="minorHAnsi"/>
        </w:rPr>
      </w:pPr>
    </w:p>
    <w:p w:rsidR="005A1A62" w:rsidRPr="00365F85" w:rsidRDefault="005A1A62" w:rsidP="00053DD4">
      <w:pPr>
        <w:jc w:val="center"/>
        <w:rPr>
          <w:rFonts w:asciiTheme="minorHAnsi" w:hAnsiTheme="minorHAnsi" w:cstheme="minorHAnsi"/>
        </w:rPr>
      </w:pPr>
      <w:r w:rsidRPr="00365F85">
        <w:rPr>
          <w:rFonts w:asciiTheme="minorHAnsi" w:hAnsiTheme="minorHAnsi" w:cstheme="minorHAnsi"/>
        </w:rPr>
        <w:t xml:space="preserve">Članak </w:t>
      </w:r>
      <w:r w:rsidR="00B40AD7">
        <w:rPr>
          <w:rFonts w:asciiTheme="minorHAnsi" w:hAnsiTheme="minorHAnsi" w:cstheme="minorHAnsi"/>
        </w:rPr>
        <w:t>6</w:t>
      </w:r>
      <w:r w:rsidRPr="00365F85">
        <w:rPr>
          <w:rFonts w:asciiTheme="minorHAnsi" w:hAnsiTheme="minorHAnsi" w:cstheme="minorHAnsi"/>
        </w:rPr>
        <w:t>.</w:t>
      </w:r>
    </w:p>
    <w:p w:rsidR="00053DD4" w:rsidRPr="00365F85" w:rsidRDefault="00053DD4" w:rsidP="00606E00">
      <w:pPr>
        <w:rPr>
          <w:rFonts w:asciiTheme="minorHAnsi" w:hAnsiTheme="minorHAnsi" w:cstheme="minorHAnsi"/>
        </w:rPr>
      </w:pPr>
    </w:p>
    <w:p w:rsidR="00053DD4" w:rsidRPr="00365F85" w:rsidRDefault="00066F31" w:rsidP="00606E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Ove </w:t>
      </w:r>
      <w:r w:rsidR="00053DD4" w:rsidRPr="00365F85">
        <w:rPr>
          <w:rFonts w:asciiTheme="minorHAnsi" w:hAnsiTheme="minorHAnsi" w:cstheme="minorHAnsi"/>
        </w:rPr>
        <w:t xml:space="preserve">Izmjene stupaju na snagu  danom </w:t>
      </w:r>
      <w:r w:rsidR="00B40AD7">
        <w:rPr>
          <w:rFonts w:asciiTheme="minorHAnsi" w:hAnsiTheme="minorHAnsi" w:cstheme="minorHAnsi"/>
        </w:rPr>
        <w:t xml:space="preserve">stupanja na snagu Odluke o izmjenama  Programa javnih potreba u sportu Grada Vinkovaca za 2019. godinu donesene na sjednici Gradskog vijeća Grada Vinkovaca 15.10.2019. </w:t>
      </w:r>
      <w:r>
        <w:rPr>
          <w:rFonts w:asciiTheme="minorHAnsi" w:hAnsiTheme="minorHAnsi" w:cstheme="minorHAnsi"/>
        </w:rPr>
        <w:t>godine.</w:t>
      </w:r>
    </w:p>
    <w:p w:rsidR="00053DD4" w:rsidRPr="00365F85" w:rsidRDefault="00053DD4" w:rsidP="00606E00">
      <w:pPr>
        <w:rPr>
          <w:rFonts w:asciiTheme="minorHAnsi" w:hAnsiTheme="minorHAnsi" w:cstheme="minorHAnsi"/>
        </w:rPr>
      </w:pPr>
    </w:p>
    <w:p w:rsidR="00053DD4" w:rsidRPr="00C916A6" w:rsidRDefault="00053DD4" w:rsidP="00606E00">
      <w:pPr>
        <w:rPr>
          <w:rFonts w:asciiTheme="minorHAnsi" w:hAnsiTheme="minorHAnsi" w:cstheme="minorHAnsi"/>
        </w:rPr>
      </w:pPr>
    </w:p>
    <w:p w:rsidR="00053DD4" w:rsidRPr="00C916A6" w:rsidRDefault="00053DD4" w:rsidP="00606E00">
      <w:pPr>
        <w:rPr>
          <w:rFonts w:asciiTheme="minorHAnsi" w:hAnsiTheme="minorHAnsi" w:cstheme="minorHAnsi"/>
        </w:rPr>
      </w:pPr>
      <w:r w:rsidRPr="00C916A6">
        <w:rPr>
          <w:rFonts w:asciiTheme="minorHAnsi" w:hAnsiTheme="minorHAnsi" w:cstheme="minorHAnsi"/>
        </w:rPr>
        <w:t>Predmet:</w:t>
      </w:r>
      <w:r w:rsidR="00805995" w:rsidRPr="00C916A6">
        <w:rPr>
          <w:rFonts w:asciiTheme="minorHAnsi" w:hAnsiTheme="minorHAnsi" w:cstheme="minorHAnsi"/>
        </w:rPr>
        <w:t>20</w:t>
      </w:r>
      <w:r w:rsidRPr="00C916A6">
        <w:rPr>
          <w:rFonts w:asciiTheme="minorHAnsi" w:hAnsiTheme="minorHAnsi" w:cstheme="minorHAnsi"/>
        </w:rPr>
        <w:t xml:space="preserve">        Klasa:</w:t>
      </w:r>
      <w:r w:rsidR="00805995" w:rsidRPr="00C916A6">
        <w:rPr>
          <w:rFonts w:asciiTheme="minorHAnsi" w:hAnsiTheme="minorHAnsi" w:cstheme="minorHAnsi"/>
        </w:rPr>
        <w:t>77</w:t>
      </w:r>
    </w:p>
    <w:p w:rsidR="00053DD4" w:rsidRPr="00C916A6" w:rsidRDefault="00053DD4" w:rsidP="00606E00">
      <w:pPr>
        <w:rPr>
          <w:rFonts w:asciiTheme="minorHAnsi" w:hAnsiTheme="minorHAnsi" w:cstheme="minorHAnsi"/>
        </w:rPr>
      </w:pPr>
      <w:r w:rsidRPr="00C916A6">
        <w:rPr>
          <w:rFonts w:asciiTheme="minorHAnsi" w:hAnsiTheme="minorHAnsi" w:cstheme="minorHAnsi"/>
        </w:rPr>
        <w:t>URBROJ: 2019-10-</w:t>
      </w:r>
      <w:r w:rsidR="00E43E6B" w:rsidRPr="00C916A6">
        <w:rPr>
          <w:rFonts w:asciiTheme="minorHAnsi" w:hAnsiTheme="minorHAnsi" w:cstheme="minorHAnsi"/>
        </w:rPr>
        <w:t>51</w:t>
      </w:r>
    </w:p>
    <w:p w:rsidR="00053DD4" w:rsidRPr="00C916A6" w:rsidRDefault="00053DD4" w:rsidP="00606E00">
      <w:pPr>
        <w:rPr>
          <w:rFonts w:asciiTheme="minorHAnsi" w:hAnsiTheme="minorHAnsi" w:cstheme="minorHAnsi"/>
        </w:rPr>
      </w:pPr>
      <w:r w:rsidRPr="00C916A6">
        <w:rPr>
          <w:rFonts w:asciiTheme="minorHAnsi" w:hAnsiTheme="minorHAnsi" w:cstheme="minorHAnsi"/>
        </w:rPr>
        <w:t xml:space="preserve">U Vinkovcima, dana </w:t>
      </w:r>
      <w:r w:rsidR="00805995" w:rsidRPr="00C916A6">
        <w:rPr>
          <w:rFonts w:asciiTheme="minorHAnsi" w:hAnsiTheme="minorHAnsi" w:cstheme="minorHAnsi"/>
        </w:rPr>
        <w:t>16.10.2019.godine</w:t>
      </w:r>
    </w:p>
    <w:p w:rsidR="00053DD4" w:rsidRPr="00C916A6" w:rsidRDefault="00053DD4" w:rsidP="00606E00">
      <w:pPr>
        <w:rPr>
          <w:rFonts w:asciiTheme="minorHAnsi" w:hAnsiTheme="minorHAnsi" w:cstheme="minorHAnsi"/>
        </w:rPr>
      </w:pPr>
    </w:p>
    <w:p w:rsidR="00053DD4" w:rsidRPr="00365F85" w:rsidRDefault="00053DD4" w:rsidP="00606E00">
      <w:pPr>
        <w:rPr>
          <w:rFonts w:asciiTheme="minorHAnsi" w:hAnsiTheme="minorHAnsi" w:cstheme="minorHAnsi"/>
        </w:rPr>
      </w:pPr>
    </w:p>
    <w:p w:rsidR="00053DD4" w:rsidRPr="00365F85" w:rsidRDefault="00053DD4" w:rsidP="00053DD4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365F85">
        <w:rPr>
          <w:rFonts w:asciiTheme="minorHAnsi" w:hAnsiTheme="minorHAnsi" w:cstheme="minorHAnsi"/>
        </w:rPr>
        <w:t>Predsjednik:</w:t>
      </w:r>
    </w:p>
    <w:p w:rsidR="00053DD4" w:rsidRPr="00365F85" w:rsidRDefault="00053DD4" w:rsidP="00053DD4">
      <w:pPr>
        <w:jc w:val="right"/>
        <w:rPr>
          <w:rFonts w:asciiTheme="minorHAnsi" w:hAnsiTheme="minorHAnsi" w:cstheme="minorHAnsi"/>
        </w:rPr>
      </w:pPr>
      <w:r w:rsidRPr="00365F85">
        <w:rPr>
          <w:rFonts w:asciiTheme="minorHAnsi" w:hAnsiTheme="minorHAnsi" w:cstheme="minorHAnsi"/>
        </w:rPr>
        <w:t xml:space="preserve">Dražen Milinković, </w:t>
      </w:r>
      <w:proofErr w:type="spellStart"/>
      <w:r w:rsidRPr="00365F85">
        <w:rPr>
          <w:rFonts w:asciiTheme="minorHAnsi" w:hAnsiTheme="minorHAnsi" w:cstheme="minorHAnsi"/>
        </w:rPr>
        <w:t>dipl.ing.stroj</w:t>
      </w:r>
      <w:proofErr w:type="spellEnd"/>
      <w:r w:rsidRPr="00365F85">
        <w:rPr>
          <w:rFonts w:asciiTheme="minorHAnsi" w:hAnsiTheme="minorHAnsi" w:cstheme="minorHAnsi"/>
        </w:rPr>
        <w:t>.</w:t>
      </w:r>
    </w:p>
    <w:sectPr w:rsidR="00053DD4" w:rsidRPr="00365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7492C"/>
    <w:multiLevelType w:val="hybridMultilevel"/>
    <w:tmpl w:val="F8CEB5D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B0BAC"/>
    <w:multiLevelType w:val="hybridMultilevel"/>
    <w:tmpl w:val="FC5298D6"/>
    <w:lvl w:ilvl="0" w:tplc="F1DC22B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748FA"/>
    <w:multiLevelType w:val="hybridMultilevel"/>
    <w:tmpl w:val="A9B876D4"/>
    <w:lvl w:ilvl="0" w:tplc="E31A040C">
      <w:start w:val="1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E300A"/>
    <w:multiLevelType w:val="hybridMultilevel"/>
    <w:tmpl w:val="38B83774"/>
    <w:lvl w:ilvl="0" w:tplc="A55AE7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4B1"/>
    <w:rsid w:val="00053DD4"/>
    <w:rsid w:val="00056D97"/>
    <w:rsid w:val="00060891"/>
    <w:rsid w:val="00066F31"/>
    <w:rsid w:val="00084B3F"/>
    <w:rsid w:val="000A4A5A"/>
    <w:rsid w:val="00113C2B"/>
    <w:rsid w:val="00114E95"/>
    <w:rsid w:val="00141214"/>
    <w:rsid w:val="001B03BE"/>
    <w:rsid w:val="002179C9"/>
    <w:rsid w:val="0023514D"/>
    <w:rsid w:val="00365F85"/>
    <w:rsid w:val="00394A6A"/>
    <w:rsid w:val="003B3248"/>
    <w:rsid w:val="00440273"/>
    <w:rsid w:val="00493D6A"/>
    <w:rsid w:val="004E2551"/>
    <w:rsid w:val="00530A3F"/>
    <w:rsid w:val="00540F6F"/>
    <w:rsid w:val="00543171"/>
    <w:rsid w:val="005A1A62"/>
    <w:rsid w:val="005D4B9D"/>
    <w:rsid w:val="00606E00"/>
    <w:rsid w:val="00652A1B"/>
    <w:rsid w:val="00663806"/>
    <w:rsid w:val="006B13F8"/>
    <w:rsid w:val="006D4FF8"/>
    <w:rsid w:val="00723220"/>
    <w:rsid w:val="00805995"/>
    <w:rsid w:val="0081067D"/>
    <w:rsid w:val="008127A6"/>
    <w:rsid w:val="00817740"/>
    <w:rsid w:val="0084127A"/>
    <w:rsid w:val="008C6E64"/>
    <w:rsid w:val="008D3313"/>
    <w:rsid w:val="009763BA"/>
    <w:rsid w:val="009D532E"/>
    <w:rsid w:val="009E7B9A"/>
    <w:rsid w:val="00A469DC"/>
    <w:rsid w:val="00A741FC"/>
    <w:rsid w:val="00B150E5"/>
    <w:rsid w:val="00B40AD7"/>
    <w:rsid w:val="00BA3D89"/>
    <w:rsid w:val="00BF6840"/>
    <w:rsid w:val="00C206B4"/>
    <w:rsid w:val="00C422D5"/>
    <w:rsid w:val="00C557BF"/>
    <w:rsid w:val="00C653D3"/>
    <w:rsid w:val="00C916A6"/>
    <w:rsid w:val="00CC39FC"/>
    <w:rsid w:val="00CD757F"/>
    <w:rsid w:val="00D36F92"/>
    <w:rsid w:val="00D5576B"/>
    <w:rsid w:val="00D8287E"/>
    <w:rsid w:val="00DB236B"/>
    <w:rsid w:val="00DE34B1"/>
    <w:rsid w:val="00E114BE"/>
    <w:rsid w:val="00E148C0"/>
    <w:rsid w:val="00E14C20"/>
    <w:rsid w:val="00E27E99"/>
    <w:rsid w:val="00E43E6B"/>
    <w:rsid w:val="00E75CA5"/>
    <w:rsid w:val="00EA449E"/>
    <w:rsid w:val="00F07714"/>
    <w:rsid w:val="00F30FE5"/>
    <w:rsid w:val="00F45096"/>
    <w:rsid w:val="00F4655F"/>
    <w:rsid w:val="00F5284A"/>
    <w:rsid w:val="00FD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23CD"/>
  <w15:docId w15:val="{B32DFECC-9261-4BD0-99BF-E1366496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3D6A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1412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4121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4121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4121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4121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4121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4121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4121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4121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41214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41214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41214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41214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41214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41214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41214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41214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41214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41214"/>
    <w:rPr>
      <w:b/>
      <w:bCs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14121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141214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4121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141214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Naglaeno">
    <w:name w:val="Strong"/>
    <w:basedOn w:val="Zadanifontodlomka"/>
    <w:uiPriority w:val="22"/>
    <w:qFormat/>
    <w:rsid w:val="00141214"/>
    <w:rPr>
      <w:b/>
      <w:bCs/>
    </w:rPr>
  </w:style>
  <w:style w:type="character" w:styleId="Istaknuto">
    <w:name w:val="Emphasis"/>
    <w:uiPriority w:val="20"/>
    <w:qFormat/>
    <w:rsid w:val="00141214"/>
    <w:rPr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141214"/>
  </w:style>
  <w:style w:type="character" w:customStyle="1" w:styleId="BezproredaChar">
    <w:name w:val="Bez proreda Char"/>
    <w:basedOn w:val="Zadanifontodlomka"/>
    <w:link w:val="Bezproreda"/>
    <w:uiPriority w:val="1"/>
    <w:rsid w:val="00141214"/>
    <w:rPr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141214"/>
    <w:pPr>
      <w:ind w:left="708"/>
    </w:pPr>
  </w:style>
  <w:style w:type="paragraph" w:styleId="Citat">
    <w:name w:val="Quote"/>
    <w:basedOn w:val="Normal"/>
    <w:next w:val="Normal"/>
    <w:link w:val="CitatChar"/>
    <w:uiPriority w:val="29"/>
    <w:qFormat/>
    <w:rsid w:val="00141214"/>
    <w:rPr>
      <w:rFonts w:eastAsiaTheme="majorEastAsia" w:cstheme="majorBidi"/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141214"/>
    <w:rPr>
      <w:rFonts w:eastAsiaTheme="majorEastAsia" w:cstheme="majorBidi"/>
      <w:i/>
      <w:iCs/>
      <w:color w:val="000000" w:themeColor="text1"/>
      <w:sz w:val="24"/>
      <w:szCs w:val="24"/>
      <w:lang w:eastAsia="ar-SA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4121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41214"/>
    <w:rPr>
      <w:rFonts w:eastAsiaTheme="majorEastAsia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Neupadljivoisticanje">
    <w:name w:val="Subtle Emphasis"/>
    <w:uiPriority w:val="19"/>
    <w:qFormat/>
    <w:rsid w:val="00141214"/>
    <w:rPr>
      <w:i/>
      <w:iCs/>
      <w:color w:val="808080" w:themeColor="text1" w:themeTint="7F"/>
    </w:rPr>
  </w:style>
  <w:style w:type="character" w:styleId="Jakoisticanje">
    <w:name w:val="Intense Emphasis"/>
    <w:uiPriority w:val="21"/>
    <w:qFormat/>
    <w:rsid w:val="00141214"/>
    <w:rPr>
      <w:b/>
      <w:bCs/>
      <w:i/>
      <w:iCs/>
      <w:color w:val="4F81BD" w:themeColor="accent1"/>
    </w:rPr>
  </w:style>
  <w:style w:type="character" w:styleId="Neupadljivareferenca">
    <w:name w:val="Subtle Reference"/>
    <w:uiPriority w:val="31"/>
    <w:qFormat/>
    <w:rsid w:val="00141214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141214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141214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41214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E34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34B1"/>
    <w:rPr>
      <w:rFonts w:ascii="Tahoma" w:hAnsi="Tahoma" w:cs="Tahoma"/>
      <w:sz w:val="16"/>
      <w:szCs w:val="16"/>
      <w:lang w:eastAsia="ar-SA"/>
    </w:rPr>
  </w:style>
  <w:style w:type="table" w:styleId="Reetkatablice">
    <w:name w:val="Table Grid"/>
    <w:basedOn w:val="Obinatablica"/>
    <w:uiPriority w:val="59"/>
    <w:unhideWhenUsed/>
    <w:rsid w:val="006D4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9E7B9A"/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8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ZSU1</dc:creator>
  <cp:lastModifiedBy>ZSU-VK3</cp:lastModifiedBy>
  <cp:revision>2</cp:revision>
  <cp:lastPrinted>2019-09-23T12:58:00Z</cp:lastPrinted>
  <dcterms:created xsi:type="dcterms:W3CDTF">2019-10-22T08:53:00Z</dcterms:created>
  <dcterms:modified xsi:type="dcterms:W3CDTF">2019-10-22T08:53:00Z</dcterms:modified>
</cp:coreProperties>
</file>